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FE684D7" w14:textId="77777777" w:rsidR="00B46AA9" w:rsidRPr="00CD422C" w:rsidRDefault="00B46AA9">
      <w:pPr>
        <w:rPr>
          <w:rFonts w:ascii="Arial" w:hAnsi="Arial" w:cs="Arial"/>
        </w:rPr>
      </w:pPr>
    </w:p>
    <w:p w14:paraId="2983147B" w14:textId="77777777" w:rsidR="00B46AA9" w:rsidRPr="00CD422C" w:rsidRDefault="00B46AA9">
      <w:pPr>
        <w:rPr>
          <w:rFonts w:ascii="Arial" w:hAnsi="Arial" w:cs="Arial"/>
        </w:rPr>
      </w:pPr>
    </w:p>
    <w:p w14:paraId="24B58D80" w14:textId="77777777" w:rsidR="00B46AA9" w:rsidRPr="00CD422C" w:rsidRDefault="00B46AA9">
      <w:pPr>
        <w:rPr>
          <w:rFonts w:ascii="Arial" w:hAnsi="Arial" w:cs="Arial"/>
        </w:rPr>
      </w:pPr>
    </w:p>
    <w:p w14:paraId="640220AB" w14:textId="77777777" w:rsidR="00B46AA9" w:rsidRPr="00CD422C" w:rsidRDefault="00B46AA9">
      <w:pPr>
        <w:rPr>
          <w:rFonts w:ascii="Arial" w:hAnsi="Arial" w:cs="Arial"/>
        </w:rPr>
      </w:pPr>
    </w:p>
    <w:p w14:paraId="40AC30AA" w14:textId="77777777" w:rsidR="00B46AA9" w:rsidRPr="00CD422C" w:rsidRDefault="00B46AA9">
      <w:pPr>
        <w:rPr>
          <w:rFonts w:ascii="Arial" w:hAnsi="Arial" w:cs="Arial"/>
        </w:rPr>
      </w:pPr>
    </w:p>
    <w:p w14:paraId="28D3BCDB" w14:textId="77777777" w:rsidR="00B46AA9" w:rsidRPr="00CD422C" w:rsidRDefault="00B46AA9">
      <w:pPr>
        <w:rPr>
          <w:rFonts w:ascii="Arial" w:hAnsi="Arial" w:cs="Arial"/>
        </w:rPr>
      </w:pPr>
    </w:p>
    <w:p w14:paraId="5E00E1E4" w14:textId="77777777" w:rsidR="00B46AA9" w:rsidRPr="00CD422C" w:rsidRDefault="00B46AA9">
      <w:pPr>
        <w:rPr>
          <w:rFonts w:ascii="Arial" w:hAnsi="Arial" w:cs="Arial"/>
        </w:rPr>
      </w:pPr>
    </w:p>
    <w:p w14:paraId="62E6DAD7" w14:textId="0FE9BC9B" w:rsidR="00B46AA9" w:rsidRPr="00CD422C" w:rsidRDefault="00B46AA9">
      <w:pPr>
        <w:rPr>
          <w:rFonts w:ascii="Arial" w:hAnsi="Arial" w:cs="Arial"/>
        </w:rPr>
      </w:pPr>
    </w:p>
    <w:p w14:paraId="4D666357" w14:textId="77777777" w:rsidR="00B46AA9" w:rsidRPr="00CD422C" w:rsidRDefault="00B46AA9">
      <w:pPr>
        <w:rPr>
          <w:rFonts w:ascii="Arial" w:hAnsi="Arial" w:cs="Arial"/>
        </w:rPr>
      </w:pPr>
    </w:p>
    <w:p w14:paraId="6BFDD665" w14:textId="77777777" w:rsidR="00B46AA9" w:rsidRPr="00CD422C" w:rsidRDefault="00B46AA9">
      <w:pPr>
        <w:rPr>
          <w:rFonts w:ascii="Arial" w:hAnsi="Arial" w:cs="Arial"/>
        </w:rPr>
      </w:pPr>
    </w:p>
    <w:p w14:paraId="0416E013" w14:textId="77777777" w:rsidR="00B46AA9" w:rsidRPr="00CD422C" w:rsidRDefault="00B46AA9">
      <w:pPr>
        <w:rPr>
          <w:rFonts w:ascii="Arial" w:hAnsi="Arial" w:cs="Arial"/>
        </w:rPr>
      </w:pPr>
    </w:p>
    <w:p w14:paraId="7C9EE448" w14:textId="77777777" w:rsidR="00B46AA9" w:rsidRPr="00CD422C" w:rsidRDefault="00B46AA9">
      <w:pPr>
        <w:rPr>
          <w:rFonts w:ascii="Arial" w:hAnsi="Arial" w:cs="Arial"/>
        </w:rPr>
      </w:pPr>
    </w:p>
    <w:p w14:paraId="76A8A4E0" w14:textId="77777777" w:rsidR="00B46AA9" w:rsidRPr="00CD422C" w:rsidRDefault="00B46AA9">
      <w:pPr>
        <w:rPr>
          <w:rFonts w:ascii="Arial" w:hAnsi="Arial" w:cs="Arial"/>
        </w:rPr>
      </w:pPr>
    </w:p>
    <w:p w14:paraId="3ECA15FE" w14:textId="77777777" w:rsidR="00B46AA9" w:rsidRPr="00CD422C" w:rsidRDefault="00B46AA9">
      <w:pPr>
        <w:rPr>
          <w:rFonts w:ascii="Arial" w:hAnsi="Arial" w:cs="Arial"/>
        </w:rPr>
      </w:pPr>
    </w:p>
    <w:p w14:paraId="4A9FCD7E" w14:textId="77777777" w:rsidR="005C4649" w:rsidRPr="00CD422C" w:rsidRDefault="005C4649" w:rsidP="005C4649">
      <w:pPr>
        <w:rPr>
          <w:rFonts w:ascii="Arial" w:hAnsi="Arial" w:cs="Arial"/>
        </w:rPr>
      </w:pPr>
    </w:p>
    <w:p w14:paraId="00E2DFE2" w14:textId="77777777" w:rsidR="005C4649" w:rsidRPr="00CD422C" w:rsidRDefault="005C4649" w:rsidP="005C4649">
      <w:pPr>
        <w:jc w:val="right"/>
        <w:rPr>
          <w:rFonts w:ascii="Arial" w:hAnsi="Arial" w:cs="Arial"/>
          <w:sz w:val="48"/>
          <w:szCs w:val="48"/>
        </w:rPr>
      </w:pPr>
    </w:p>
    <w:p w14:paraId="1AB3A42A" w14:textId="77777777" w:rsidR="005C4649" w:rsidRPr="00CD422C" w:rsidRDefault="005C4649" w:rsidP="005C4649">
      <w:pPr>
        <w:jc w:val="right"/>
        <w:rPr>
          <w:rFonts w:ascii="Arial" w:hAnsi="Arial" w:cs="Arial"/>
          <w:sz w:val="48"/>
          <w:szCs w:val="48"/>
        </w:rPr>
      </w:pPr>
      <w:r w:rsidRPr="00CD422C">
        <w:rPr>
          <w:rFonts w:ascii="Arial" w:hAnsi="Arial" w:cs="Arial"/>
          <w:sz w:val="48"/>
          <w:szCs w:val="48"/>
        </w:rPr>
        <w:t>Unidad de Apoyo a la Gestión</w:t>
      </w:r>
    </w:p>
    <w:p w14:paraId="4938B7D4" w14:textId="729CA2A5" w:rsidR="005C4649" w:rsidRPr="00CD422C" w:rsidRDefault="005C4649" w:rsidP="005C4649">
      <w:pPr>
        <w:jc w:val="right"/>
        <w:rPr>
          <w:rFonts w:ascii="Arial" w:hAnsi="Arial" w:cs="Arial"/>
          <w:sz w:val="48"/>
          <w:szCs w:val="48"/>
        </w:rPr>
      </w:pPr>
      <w:r w:rsidRPr="00CD422C">
        <w:rPr>
          <w:rFonts w:ascii="Arial" w:hAnsi="Arial" w:cs="Arial"/>
          <w:sz w:val="48"/>
          <w:szCs w:val="48"/>
        </w:rPr>
        <w:t>Sub Grupo Gestión de PQRSD</w:t>
      </w:r>
    </w:p>
    <w:p w14:paraId="15108031" w14:textId="77777777" w:rsidR="00FD54B7" w:rsidRPr="00CD422C" w:rsidRDefault="00FD54B7" w:rsidP="005C4649">
      <w:pPr>
        <w:jc w:val="right"/>
        <w:rPr>
          <w:rFonts w:ascii="Arial" w:hAnsi="Arial" w:cs="Arial"/>
          <w:sz w:val="48"/>
          <w:szCs w:val="48"/>
        </w:rPr>
      </w:pPr>
    </w:p>
    <w:p w14:paraId="361314C4" w14:textId="4D2688B8" w:rsidR="00FD54B7" w:rsidRPr="00FA2C6E" w:rsidRDefault="00FD54B7" w:rsidP="00FD54B7">
      <w:pPr>
        <w:jc w:val="right"/>
        <w:rPr>
          <w:rFonts w:ascii="Arial" w:hAnsi="Arial" w:cs="Arial"/>
          <w:sz w:val="44"/>
          <w:szCs w:val="44"/>
        </w:rPr>
      </w:pPr>
      <w:r w:rsidRPr="00FA2C6E">
        <w:rPr>
          <w:rFonts w:ascii="Arial" w:hAnsi="Arial" w:cs="Arial"/>
          <w:sz w:val="44"/>
          <w:szCs w:val="44"/>
        </w:rPr>
        <w:t xml:space="preserve">Informe de </w:t>
      </w:r>
      <w:r w:rsidR="00FA2C6E" w:rsidRPr="00FA2C6E">
        <w:rPr>
          <w:rFonts w:ascii="Arial" w:hAnsi="Arial" w:cs="Arial"/>
          <w:sz w:val="44"/>
          <w:szCs w:val="44"/>
        </w:rPr>
        <w:t>Seguimiento a</w:t>
      </w:r>
      <w:r w:rsidR="00FA2C6E">
        <w:rPr>
          <w:rFonts w:ascii="Arial" w:hAnsi="Arial" w:cs="Arial"/>
          <w:sz w:val="44"/>
          <w:szCs w:val="44"/>
        </w:rPr>
        <w:t xml:space="preserve"> </w:t>
      </w:r>
      <w:r w:rsidRPr="00FA2C6E">
        <w:rPr>
          <w:rFonts w:ascii="Arial" w:hAnsi="Arial" w:cs="Arial"/>
          <w:sz w:val="44"/>
          <w:szCs w:val="44"/>
        </w:rPr>
        <w:t xml:space="preserve">Gestión de PQRSD </w:t>
      </w:r>
    </w:p>
    <w:p w14:paraId="44C80A1C" w14:textId="08E931B7" w:rsidR="005C4649" w:rsidRPr="00FA2C6E" w:rsidRDefault="00425E49" w:rsidP="00425E49">
      <w:pPr>
        <w:jc w:val="right"/>
        <w:rPr>
          <w:rFonts w:ascii="Arial" w:hAnsi="Arial" w:cs="Arial"/>
          <w:sz w:val="44"/>
          <w:szCs w:val="44"/>
        </w:rPr>
      </w:pPr>
      <w:r>
        <w:rPr>
          <w:rFonts w:ascii="Arial" w:hAnsi="Arial" w:cs="Arial"/>
          <w:sz w:val="44"/>
          <w:szCs w:val="44"/>
        </w:rPr>
        <w:t>Noviembre</w:t>
      </w:r>
      <w:r w:rsidR="00FD54B7" w:rsidRPr="00FA2C6E">
        <w:rPr>
          <w:rFonts w:ascii="Arial" w:hAnsi="Arial" w:cs="Arial"/>
          <w:sz w:val="44"/>
          <w:szCs w:val="44"/>
        </w:rPr>
        <w:t xml:space="preserve"> </w:t>
      </w:r>
      <w:r>
        <w:rPr>
          <w:rFonts w:ascii="Arial" w:hAnsi="Arial" w:cs="Arial"/>
          <w:sz w:val="44"/>
          <w:szCs w:val="44"/>
        </w:rPr>
        <w:t>30</w:t>
      </w:r>
      <w:bookmarkStart w:id="0" w:name="_GoBack"/>
      <w:bookmarkEnd w:id="0"/>
      <w:r w:rsidR="005C4649" w:rsidRPr="00FA2C6E">
        <w:rPr>
          <w:rFonts w:ascii="Arial" w:hAnsi="Arial" w:cs="Arial"/>
          <w:sz w:val="44"/>
          <w:szCs w:val="44"/>
        </w:rPr>
        <w:t xml:space="preserve"> de 2024</w:t>
      </w:r>
    </w:p>
    <w:p w14:paraId="443BE9DA" w14:textId="77777777" w:rsidR="00B46AA9" w:rsidRPr="00CD422C" w:rsidRDefault="00B46AA9" w:rsidP="005C4649">
      <w:pPr>
        <w:jc w:val="right"/>
        <w:rPr>
          <w:rFonts w:ascii="Arial" w:hAnsi="Arial" w:cs="Arial"/>
          <w:sz w:val="56"/>
          <w:szCs w:val="56"/>
        </w:rPr>
      </w:pPr>
    </w:p>
    <w:p w14:paraId="4987167A" w14:textId="77777777" w:rsidR="00B46AA9" w:rsidRPr="00CD422C" w:rsidRDefault="00B46AA9">
      <w:pPr>
        <w:rPr>
          <w:rFonts w:ascii="Arial" w:hAnsi="Arial" w:cs="Arial"/>
        </w:rPr>
      </w:pPr>
    </w:p>
    <w:p w14:paraId="5E762EB2" w14:textId="77777777" w:rsidR="00B46AA9" w:rsidRPr="00CD422C" w:rsidRDefault="00B46AA9">
      <w:pPr>
        <w:rPr>
          <w:rFonts w:ascii="Arial" w:hAnsi="Arial" w:cs="Arial"/>
        </w:rPr>
      </w:pPr>
    </w:p>
    <w:p w14:paraId="76EA3D79" w14:textId="77777777" w:rsidR="00B46AA9" w:rsidRPr="00CD422C" w:rsidRDefault="00B46AA9">
      <w:pPr>
        <w:rPr>
          <w:rFonts w:ascii="Arial" w:hAnsi="Arial" w:cs="Arial"/>
        </w:rPr>
      </w:pPr>
    </w:p>
    <w:p w14:paraId="134550DB" w14:textId="77777777" w:rsidR="00B46AA9" w:rsidRPr="00CD422C" w:rsidRDefault="00B46AA9">
      <w:pPr>
        <w:rPr>
          <w:rFonts w:ascii="Arial" w:hAnsi="Arial" w:cs="Arial"/>
        </w:rPr>
      </w:pPr>
    </w:p>
    <w:p w14:paraId="653BABD0" w14:textId="77777777" w:rsidR="00B46AA9" w:rsidRPr="00CD422C" w:rsidRDefault="00B46AA9">
      <w:pPr>
        <w:rPr>
          <w:rFonts w:ascii="Arial" w:hAnsi="Arial" w:cs="Arial"/>
        </w:rPr>
      </w:pPr>
    </w:p>
    <w:p w14:paraId="3D3B24A0" w14:textId="77777777" w:rsidR="00B46AA9" w:rsidRPr="00CD422C" w:rsidRDefault="00B46AA9">
      <w:pPr>
        <w:rPr>
          <w:rFonts w:ascii="Arial" w:hAnsi="Arial" w:cs="Arial"/>
        </w:rPr>
      </w:pPr>
    </w:p>
    <w:p w14:paraId="20F8F4B4" w14:textId="77777777" w:rsidR="00B46AA9" w:rsidRPr="00CD422C" w:rsidRDefault="00B46AA9">
      <w:pPr>
        <w:rPr>
          <w:rFonts w:ascii="Arial" w:hAnsi="Arial" w:cs="Arial"/>
        </w:rPr>
      </w:pPr>
    </w:p>
    <w:p w14:paraId="09D06A6C" w14:textId="77777777" w:rsidR="00B46AA9" w:rsidRPr="00CD422C" w:rsidRDefault="00B46AA9">
      <w:pPr>
        <w:rPr>
          <w:rFonts w:ascii="Arial" w:hAnsi="Arial" w:cs="Arial"/>
        </w:rPr>
      </w:pPr>
    </w:p>
    <w:p w14:paraId="1B8F5A39" w14:textId="77777777" w:rsidR="00B46AA9" w:rsidRPr="00CD422C" w:rsidRDefault="00B46AA9">
      <w:pPr>
        <w:rPr>
          <w:rFonts w:ascii="Arial" w:hAnsi="Arial" w:cs="Arial"/>
        </w:rPr>
      </w:pPr>
    </w:p>
    <w:p w14:paraId="6584FDE5" w14:textId="77777777" w:rsidR="00B46AA9" w:rsidRPr="00CD422C" w:rsidRDefault="00B46AA9">
      <w:pPr>
        <w:rPr>
          <w:rFonts w:ascii="Arial" w:hAnsi="Arial" w:cs="Arial"/>
        </w:rPr>
      </w:pPr>
    </w:p>
    <w:p w14:paraId="3A0D1515" w14:textId="77777777" w:rsidR="00B46AA9" w:rsidRPr="00CD422C" w:rsidRDefault="00B46AA9">
      <w:pPr>
        <w:rPr>
          <w:rFonts w:ascii="Arial" w:hAnsi="Arial" w:cs="Arial"/>
        </w:rPr>
      </w:pPr>
    </w:p>
    <w:p w14:paraId="22EE86C5" w14:textId="77777777" w:rsidR="00B46AA9" w:rsidRPr="00CD422C" w:rsidRDefault="00B46AA9">
      <w:pPr>
        <w:rPr>
          <w:rFonts w:ascii="Arial" w:hAnsi="Arial" w:cs="Arial"/>
        </w:rPr>
      </w:pPr>
    </w:p>
    <w:p w14:paraId="33B4F9A0" w14:textId="77777777" w:rsidR="00B46AA9" w:rsidRPr="00CD422C" w:rsidRDefault="00B46AA9">
      <w:pPr>
        <w:rPr>
          <w:rFonts w:ascii="Arial" w:hAnsi="Arial" w:cs="Arial"/>
        </w:rPr>
      </w:pPr>
    </w:p>
    <w:p w14:paraId="67F64373" w14:textId="77777777" w:rsidR="00715858" w:rsidRDefault="00715858" w:rsidP="009D7B7E">
      <w:pPr>
        <w:jc w:val="both"/>
        <w:rPr>
          <w:rFonts w:ascii="Arial" w:hAnsi="Arial" w:cs="Arial"/>
          <w:b/>
        </w:rPr>
      </w:pPr>
    </w:p>
    <w:p w14:paraId="7DC8E668" w14:textId="688A3EC8" w:rsidR="00A47DCD" w:rsidRPr="0014086F" w:rsidRDefault="005C4649" w:rsidP="009D7B7E">
      <w:pPr>
        <w:jc w:val="both"/>
        <w:rPr>
          <w:rFonts w:ascii="Arial" w:hAnsi="Arial" w:cs="Arial"/>
          <w:b/>
        </w:rPr>
      </w:pPr>
      <w:r w:rsidRPr="0014086F">
        <w:rPr>
          <w:rFonts w:ascii="Arial" w:hAnsi="Arial" w:cs="Arial"/>
          <w:b/>
        </w:rPr>
        <w:t>Introducción</w:t>
      </w:r>
    </w:p>
    <w:p w14:paraId="1A976E3A" w14:textId="77777777" w:rsidR="005C4649" w:rsidRPr="0014086F" w:rsidRDefault="005C4649" w:rsidP="009D7B7E">
      <w:pPr>
        <w:jc w:val="both"/>
        <w:rPr>
          <w:rFonts w:ascii="Arial" w:hAnsi="Arial" w:cs="Arial"/>
        </w:rPr>
      </w:pPr>
    </w:p>
    <w:p w14:paraId="3B201CFA" w14:textId="2F07B707" w:rsidR="00A139F1" w:rsidRPr="0014086F" w:rsidRDefault="00BD032B" w:rsidP="009D7B7E">
      <w:pPr>
        <w:jc w:val="both"/>
        <w:rPr>
          <w:rFonts w:ascii="Arial" w:hAnsi="Arial" w:cs="Arial"/>
        </w:rPr>
      </w:pPr>
      <w:r w:rsidRPr="0014086F">
        <w:rPr>
          <w:rFonts w:ascii="Arial" w:hAnsi="Arial" w:cs="Arial"/>
        </w:rPr>
        <w:t>La Unidad de Apoyo a la Gestión de la Secretaría Distrital de Salud Pública, Sub Grupo Gestión de PQRSD, responsable de realizar seguimiento, control y medición de la atención oportuna de las comunicaciones, solicitudes, peticiones, quejas, reclamos y denuncias presentadas por los usuarios en tiempo, calidad de respuesta y satisfacción de la prestación del servicio, presenta el siguiente informe</w:t>
      </w:r>
      <w:r w:rsidR="00787336" w:rsidRPr="0014086F">
        <w:rPr>
          <w:rFonts w:ascii="Arial" w:hAnsi="Arial" w:cs="Arial"/>
        </w:rPr>
        <w:t xml:space="preserve"> con</w:t>
      </w:r>
      <w:r w:rsidRPr="0014086F">
        <w:rPr>
          <w:rFonts w:ascii="Arial" w:hAnsi="Arial" w:cs="Arial"/>
        </w:rPr>
        <w:t xml:space="preserve"> análisis de resultados, consideraciones, recomendaciones y conclusiones</w:t>
      </w:r>
      <w:r w:rsidR="00A47DCD" w:rsidRPr="0014086F">
        <w:rPr>
          <w:rFonts w:ascii="Arial" w:hAnsi="Arial" w:cs="Arial"/>
        </w:rPr>
        <w:t>.</w:t>
      </w:r>
    </w:p>
    <w:p w14:paraId="62CDB2E3" w14:textId="77777777" w:rsidR="00A47DCD" w:rsidRPr="0014086F" w:rsidRDefault="00A47DCD" w:rsidP="009D7B7E">
      <w:pPr>
        <w:jc w:val="both"/>
        <w:rPr>
          <w:rFonts w:ascii="Arial" w:hAnsi="Arial" w:cs="Arial"/>
        </w:rPr>
      </w:pPr>
    </w:p>
    <w:p w14:paraId="1847E5AB" w14:textId="77777777" w:rsidR="005C4649" w:rsidRPr="0014086F" w:rsidRDefault="005C4649" w:rsidP="009D7B7E">
      <w:pPr>
        <w:jc w:val="both"/>
        <w:rPr>
          <w:rFonts w:ascii="Arial" w:hAnsi="Arial" w:cs="Arial"/>
        </w:rPr>
      </w:pPr>
    </w:p>
    <w:p w14:paraId="57FE8970" w14:textId="77777777" w:rsidR="005C4649" w:rsidRPr="0014086F" w:rsidRDefault="005C4649" w:rsidP="009D7B7E">
      <w:pPr>
        <w:jc w:val="both"/>
        <w:rPr>
          <w:rFonts w:ascii="Arial" w:hAnsi="Arial" w:cs="Arial"/>
          <w:b/>
        </w:rPr>
      </w:pPr>
      <w:r w:rsidRPr="0014086F">
        <w:rPr>
          <w:rFonts w:ascii="Arial" w:hAnsi="Arial" w:cs="Arial"/>
          <w:b/>
        </w:rPr>
        <w:t>Objetivo</w:t>
      </w:r>
    </w:p>
    <w:p w14:paraId="2B0B6AC8" w14:textId="5AEB8486" w:rsidR="00A47DCD" w:rsidRPr="0014086F" w:rsidRDefault="005C4649" w:rsidP="009D7B7E">
      <w:pPr>
        <w:jc w:val="both"/>
        <w:rPr>
          <w:rFonts w:ascii="Arial" w:hAnsi="Arial" w:cs="Arial"/>
        </w:rPr>
      </w:pPr>
      <w:r w:rsidRPr="0014086F">
        <w:rPr>
          <w:rFonts w:ascii="Arial" w:hAnsi="Arial" w:cs="Arial"/>
        </w:rPr>
        <w:t xml:space="preserve"> </w:t>
      </w:r>
    </w:p>
    <w:p w14:paraId="700C492E" w14:textId="76C81C68" w:rsidR="00A47DCD" w:rsidRPr="0014086F" w:rsidRDefault="00A47DCD" w:rsidP="009D7B7E">
      <w:pPr>
        <w:jc w:val="both"/>
        <w:rPr>
          <w:rFonts w:ascii="Arial" w:hAnsi="Arial" w:cs="Arial"/>
        </w:rPr>
      </w:pPr>
      <w:r w:rsidRPr="0014086F">
        <w:rPr>
          <w:rFonts w:ascii="Arial" w:hAnsi="Arial" w:cs="Arial"/>
        </w:rPr>
        <w:t xml:space="preserve">Efectuar el seguimiento a la gestión llevada a cabo por la Secretaría  Distrital de Salud </w:t>
      </w:r>
      <w:r w:rsidR="00F65D5E" w:rsidRPr="0014086F">
        <w:rPr>
          <w:rFonts w:ascii="Arial" w:hAnsi="Arial" w:cs="Arial"/>
        </w:rPr>
        <w:t xml:space="preserve">Pública </w:t>
      </w:r>
      <w:r w:rsidRPr="0014086F">
        <w:rPr>
          <w:rFonts w:ascii="Arial" w:hAnsi="Arial" w:cs="Arial"/>
        </w:rPr>
        <w:t>de Santiago de Cali a las peticiones, quejas, reclamos, sugerencias y denuncias presentadas por los ciudadanos, grupos de valor y partes interesadas.</w:t>
      </w:r>
    </w:p>
    <w:p w14:paraId="22605157" w14:textId="77777777" w:rsidR="00A47DCD" w:rsidRPr="0014086F" w:rsidRDefault="00A47DCD" w:rsidP="009D7B7E">
      <w:pPr>
        <w:jc w:val="both"/>
        <w:rPr>
          <w:rFonts w:ascii="Arial" w:hAnsi="Arial" w:cs="Arial"/>
        </w:rPr>
      </w:pPr>
    </w:p>
    <w:p w14:paraId="520E5419" w14:textId="77777777" w:rsidR="00F65D5E" w:rsidRPr="0014086F" w:rsidRDefault="00F65D5E" w:rsidP="009D7B7E">
      <w:pPr>
        <w:jc w:val="both"/>
        <w:rPr>
          <w:rFonts w:ascii="Arial" w:hAnsi="Arial" w:cs="Arial"/>
          <w:b/>
        </w:rPr>
      </w:pPr>
    </w:p>
    <w:p w14:paraId="0ABD2B63" w14:textId="77777777" w:rsidR="00F65D5E" w:rsidRPr="0014086F" w:rsidRDefault="00F65D5E" w:rsidP="009D7B7E">
      <w:pPr>
        <w:jc w:val="both"/>
        <w:rPr>
          <w:rFonts w:ascii="Arial" w:hAnsi="Arial" w:cs="Arial"/>
          <w:b/>
        </w:rPr>
      </w:pPr>
    </w:p>
    <w:p w14:paraId="641D322C" w14:textId="2A49F7B6" w:rsidR="00A47DCD" w:rsidRPr="0014086F" w:rsidRDefault="005C4649" w:rsidP="009D7B7E">
      <w:pPr>
        <w:jc w:val="both"/>
        <w:rPr>
          <w:rFonts w:ascii="Arial" w:hAnsi="Arial" w:cs="Arial"/>
          <w:b/>
        </w:rPr>
      </w:pPr>
      <w:r w:rsidRPr="0014086F">
        <w:rPr>
          <w:rFonts w:ascii="Arial" w:hAnsi="Arial" w:cs="Arial"/>
          <w:b/>
        </w:rPr>
        <w:t>Alcance</w:t>
      </w:r>
    </w:p>
    <w:p w14:paraId="4F1AAB55" w14:textId="77777777" w:rsidR="00A47DCD" w:rsidRPr="0014086F" w:rsidRDefault="00A47DCD" w:rsidP="009D7B7E">
      <w:pPr>
        <w:jc w:val="both"/>
        <w:rPr>
          <w:rFonts w:ascii="Arial" w:hAnsi="Arial" w:cs="Arial"/>
        </w:rPr>
      </w:pPr>
    </w:p>
    <w:p w14:paraId="08548B88" w14:textId="2F545846" w:rsidR="00A47DCD" w:rsidRPr="0014086F" w:rsidRDefault="00A47DCD" w:rsidP="009D7B7E">
      <w:pPr>
        <w:jc w:val="both"/>
        <w:rPr>
          <w:rFonts w:ascii="Arial" w:hAnsi="Arial" w:cs="Arial"/>
        </w:rPr>
      </w:pPr>
      <w:r w:rsidRPr="0014086F">
        <w:rPr>
          <w:rFonts w:ascii="Arial" w:hAnsi="Arial" w:cs="Arial"/>
        </w:rPr>
        <w:t>El informe abarca el seguimiento a las P</w:t>
      </w:r>
      <w:r w:rsidR="00F65D5E" w:rsidRPr="0014086F">
        <w:rPr>
          <w:rFonts w:ascii="Arial" w:hAnsi="Arial" w:cs="Arial"/>
        </w:rPr>
        <w:t xml:space="preserve">QRSD vencidas </w:t>
      </w:r>
      <w:r w:rsidR="00787336" w:rsidRPr="0014086F">
        <w:rPr>
          <w:rFonts w:ascii="Arial" w:hAnsi="Arial" w:cs="Arial"/>
        </w:rPr>
        <w:t>en el período comprendido entre el 1 y el 3</w:t>
      </w:r>
      <w:r w:rsidR="00A92743">
        <w:rPr>
          <w:rFonts w:ascii="Arial" w:hAnsi="Arial" w:cs="Arial"/>
        </w:rPr>
        <w:t>1</w:t>
      </w:r>
      <w:r w:rsidR="00F65D5E" w:rsidRPr="0014086F">
        <w:rPr>
          <w:rFonts w:ascii="Arial" w:hAnsi="Arial" w:cs="Arial"/>
        </w:rPr>
        <w:t xml:space="preserve"> de </w:t>
      </w:r>
      <w:r w:rsidR="00A92743">
        <w:rPr>
          <w:rFonts w:ascii="Arial" w:hAnsi="Arial" w:cs="Arial"/>
        </w:rPr>
        <w:t>octubre</w:t>
      </w:r>
      <w:r w:rsidRPr="0014086F">
        <w:rPr>
          <w:rFonts w:ascii="Arial" w:hAnsi="Arial" w:cs="Arial"/>
        </w:rPr>
        <w:t xml:space="preserve"> de 2024</w:t>
      </w:r>
    </w:p>
    <w:p w14:paraId="0675E620" w14:textId="77777777" w:rsidR="00A47DCD" w:rsidRPr="0014086F" w:rsidRDefault="00A47DCD" w:rsidP="009D7B7E">
      <w:pPr>
        <w:jc w:val="both"/>
        <w:rPr>
          <w:rFonts w:ascii="Arial" w:hAnsi="Arial" w:cs="Arial"/>
        </w:rPr>
      </w:pPr>
    </w:p>
    <w:p w14:paraId="16362273" w14:textId="77777777" w:rsidR="00F65D5E" w:rsidRPr="0014086F" w:rsidRDefault="00F65D5E" w:rsidP="009D7B7E">
      <w:pPr>
        <w:jc w:val="both"/>
        <w:rPr>
          <w:rFonts w:ascii="Arial" w:hAnsi="Arial" w:cs="Arial"/>
        </w:rPr>
      </w:pPr>
    </w:p>
    <w:p w14:paraId="35D45312" w14:textId="77777777" w:rsidR="00F65D5E" w:rsidRPr="0014086F" w:rsidRDefault="00F65D5E" w:rsidP="009D7B7E">
      <w:pPr>
        <w:jc w:val="both"/>
        <w:rPr>
          <w:rFonts w:ascii="Arial" w:hAnsi="Arial" w:cs="Arial"/>
        </w:rPr>
      </w:pPr>
    </w:p>
    <w:p w14:paraId="4F679D98" w14:textId="77777777" w:rsidR="005C4649" w:rsidRPr="0014086F" w:rsidRDefault="005C4649" w:rsidP="009D7B7E">
      <w:pPr>
        <w:jc w:val="both"/>
        <w:rPr>
          <w:rFonts w:ascii="Arial" w:hAnsi="Arial" w:cs="Arial"/>
        </w:rPr>
      </w:pPr>
    </w:p>
    <w:p w14:paraId="31A15A2F" w14:textId="3E6F5048" w:rsidR="00A47DCD" w:rsidRPr="0014086F" w:rsidRDefault="005C4649" w:rsidP="009D7B7E">
      <w:pPr>
        <w:jc w:val="both"/>
        <w:rPr>
          <w:rFonts w:ascii="Arial" w:hAnsi="Arial" w:cs="Arial"/>
          <w:b/>
        </w:rPr>
      </w:pPr>
      <w:r w:rsidRPr="0014086F">
        <w:rPr>
          <w:rFonts w:ascii="Arial" w:hAnsi="Arial" w:cs="Arial"/>
          <w:b/>
        </w:rPr>
        <w:t>Fuentes de información</w:t>
      </w:r>
    </w:p>
    <w:p w14:paraId="1F4164C4" w14:textId="77777777" w:rsidR="00A47DCD" w:rsidRPr="0014086F" w:rsidRDefault="00A47DCD" w:rsidP="009D7B7E">
      <w:pPr>
        <w:jc w:val="both"/>
        <w:rPr>
          <w:rFonts w:ascii="Arial" w:hAnsi="Arial" w:cs="Arial"/>
        </w:rPr>
      </w:pPr>
    </w:p>
    <w:p w14:paraId="23204BE9" w14:textId="2219F1CA" w:rsidR="00A47DCD" w:rsidRPr="0014086F" w:rsidRDefault="00A47DCD" w:rsidP="009D7B7E">
      <w:pPr>
        <w:jc w:val="both"/>
        <w:rPr>
          <w:rFonts w:ascii="Arial" w:hAnsi="Arial" w:cs="Arial"/>
        </w:rPr>
      </w:pPr>
      <w:r w:rsidRPr="0014086F">
        <w:rPr>
          <w:rFonts w:ascii="Arial" w:hAnsi="Arial" w:cs="Arial"/>
        </w:rPr>
        <w:t>Para la elaboración del presente informe se tuvieron en cuenta las siguientes fuentes de información.</w:t>
      </w:r>
      <w:r w:rsidRPr="0014086F">
        <w:rPr>
          <w:rFonts w:ascii="Arial" w:hAnsi="Arial" w:cs="Arial"/>
        </w:rPr>
        <w:br/>
      </w:r>
    </w:p>
    <w:p w14:paraId="2D1602AB" w14:textId="13AD7AAC" w:rsidR="00F65D5E" w:rsidRPr="0014086F" w:rsidRDefault="00A47DCD" w:rsidP="009D7B7E">
      <w:pPr>
        <w:pStyle w:val="Prrafodelista"/>
        <w:numPr>
          <w:ilvl w:val="0"/>
          <w:numId w:val="5"/>
        </w:numPr>
        <w:jc w:val="both"/>
        <w:rPr>
          <w:rFonts w:ascii="Arial" w:hAnsi="Arial" w:cs="Arial"/>
        </w:rPr>
      </w:pPr>
      <w:r w:rsidRPr="0014086F">
        <w:rPr>
          <w:rFonts w:ascii="Arial" w:hAnsi="Arial" w:cs="Arial"/>
        </w:rPr>
        <w:t xml:space="preserve">Reporte de comunicaciones </w:t>
      </w:r>
      <w:r w:rsidR="00CD1158" w:rsidRPr="0014086F">
        <w:rPr>
          <w:rFonts w:ascii="Arial" w:hAnsi="Arial" w:cs="Arial"/>
        </w:rPr>
        <w:t>recibidas</w:t>
      </w:r>
      <w:r w:rsidRPr="0014086F">
        <w:rPr>
          <w:rFonts w:ascii="Arial" w:hAnsi="Arial" w:cs="Arial"/>
        </w:rPr>
        <w:t xml:space="preserve"> con corte al 3</w:t>
      </w:r>
      <w:r w:rsidR="00A92743">
        <w:rPr>
          <w:rFonts w:ascii="Arial" w:hAnsi="Arial" w:cs="Arial"/>
        </w:rPr>
        <w:t>1</w:t>
      </w:r>
      <w:r w:rsidRPr="0014086F">
        <w:rPr>
          <w:rFonts w:ascii="Arial" w:hAnsi="Arial" w:cs="Arial"/>
        </w:rPr>
        <w:t xml:space="preserve"> de </w:t>
      </w:r>
      <w:r w:rsidR="00A92743">
        <w:rPr>
          <w:rFonts w:ascii="Arial" w:hAnsi="Arial" w:cs="Arial"/>
        </w:rPr>
        <w:t xml:space="preserve">octubre </w:t>
      </w:r>
      <w:r w:rsidRPr="0014086F">
        <w:rPr>
          <w:rFonts w:ascii="Arial" w:hAnsi="Arial" w:cs="Arial"/>
        </w:rPr>
        <w:t>de 2024 generado desde la base de datos del Sistema de Gestión documental ORFEO.</w:t>
      </w:r>
    </w:p>
    <w:p w14:paraId="648FCB35" w14:textId="31AF134A" w:rsidR="00787336" w:rsidRPr="0014086F" w:rsidRDefault="00787336" w:rsidP="009D7B7E">
      <w:pPr>
        <w:pStyle w:val="Prrafodelista"/>
        <w:numPr>
          <w:ilvl w:val="0"/>
          <w:numId w:val="5"/>
        </w:numPr>
        <w:jc w:val="both"/>
        <w:rPr>
          <w:rFonts w:ascii="Arial" w:hAnsi="Arial" w:cs="Arial"/>
        </w:rPr>
      </w:pPr>
      <w:r w:rsidRPr="0014086F">
        <w:rPr>
          <w:rFonts w:ascii="Arial" w:hAnsi="Arial" w:cs="Arial"/>
        </w:rPr>
        <w:t>Reportes generados por el Grupo de Gestión de TIC con periodicidad semanal</w:t>
      </w:r>
    </w:p>
    <w:p w14:paraId="290CF8B2" w14:textId="40713516" w:rsidR="00A47DCD" w:rsidRPr="0014086F" w:rsidRDefault="00A47DCD" w:rsidP="009D7B7E">
      <w:pPr>
        <w:pStyle w:val="Prrafodelista"/>
        <w:jc w:val="both"/>
        <w:rPr>
          <w:rFonts w:ascii="Arial" w:hAnsi="Arial" w:cs="Arial"/>
        </w:rPr>
      </w:pPr>
      <w:r w:rsidRPr="0014086F">
        <w:rPr>
          <w:rFonts w:ascii="Arial" w:hAnsi="Arial" w:cs="Arial"/>
        </w:rPr>
        <w:br/>
      </w:r>
    </w:p>
    <w:p w14:paraId="5A046FC5" w14:textId="77777777" w:rsidR="00A139F1" w:rsidRPr="0014086F" w:rsidRDefault="00A139F1" w:rsidP="009D7B7E">
      <w:pPr>
        <w:jc w:val="both"/>
        <w:rPr>
          <w:rFonts w:ascii="Arial" w:hAnsi="Arial" w:cs="Arial"/>
        </w:rPr>
      </w:pPr>
    </w:p>
    <w:p w14:paraId="585D98BD" w14:textId="77777777" w:rsidR="00A47DCD" w:rsidRPr="0014086F" w:rsidRDefault="00A47DCD" w:rsidP="009D7B7E">
      <w:pPr>
        <w:jc w:val="both"/>
        <w:rPr>
          <w:rFonts w:ascii="Arial" w:hAnsi="Arial" w:cs="Arial"/>
        </w:rPr>
      </w:pPr>
    </w:p>
    <w:p w14:paraId="13523630" w14:textId="77777777" w:rsidR="00F65D5E" w:rsidRPr="0014086F" w:rsidRDefault="00F65D5E" w:rsidP="009D7B7E">
      <w:pPr>
        <w:jc w:val="both"/>
        <w:rPr>
          <w:rFonts w:ascii="Arial" w:hAnsi="Arial" w:cs="Arial"/>
        </w:rPr>
      </w:pPr>
    </w:p>
    <w:p w14:paraId="53F58024" w14:textId="77777777" w:rsidR="00F65D5E" w:rsidRPr="0014086F" w:rsidRDefault="00F65D5E" w:rsidP="009D7B7E">
      <w:pPr>
        <w:jc w:val="both"/>
        <w:rPr>
          <w:rFonts w:ascii="Arial" w:hAnsi="Arial" w:cs="Arial"/>
        </w:rPr>
      </w:pPr>
    </w:p>
    <w:p w14:paraId="0C41C178" w14:textId="77777777" w:rsidR="00F65D5E" w:rsidRPr="0014086F" w:rsidRDefault="00F65D5E" w:rsidP="009D7B7E">
      <w:pPr>
        <w:jc w:val="both"/>
        <w:rPr>
          <w:rFonts w:ascii="Arial" w:hAnsi="Arial" w:cs="Arial"/>
        </w:rPr>
      </w:pPr>
    </w:p>
    <w:p w14:paraId="51A7CAA5" w14:textId="77777777" w:rsidR="00F65D5E" w:rsidRPr="0014086F" w:rsidRDefault="00F65D5E" w:rsidP="009D7B7E">
      <w:pPr>
        <w:jc w:val="both"/>
        <w:rPr>
          <w:rFonts w:ascii="Arial" w:hAnsi="Arial" w:cs="Arial"/>
        </w:rPr>
      </w:pPr>
    </w:p>
    <w:p w14:paraId="42E3C1EF" w14:textId="33655AA6" w:rsidR="00B46AA9" w:rsidRPr="0014086F" w:rsidRDefault="00B46AA9" w:rsidP="002D7B17">
      <w:pPr>
        <w:jc w:val="center"/>
        <w:rPr>
          <w:rFonts w:ascii="Arial" w:hAnsi="Arial" w:cs="Arial"/>
          <w:b/>
        </w:rPr>
      </w:pPr>
      <w:r w:rsidRPr="0014086F">
        <w:rPr>
          <w:rFonts w:ascii="Arial" w:hAnsi="Arial" w:cs="Arial"/>
          <w:b/>
        </w:rPr>
        <w:t xml:space="preserve">PARTE I: </w:t>
      </w:r>
      <w:r w:rsidR="000B20CA" w:rsidRPr="0014086F">
        <w:rPr>
          <w:rFonts w:ascii="Arial" w:hAnsi="Arial" w:cs="Arial"/>
          <w:b/>
        </w:rPr>
        <w:t xml:space="preserve">RESULTADOS </w:t>
      </w:r>
      <w:r w:rsidR="00D76E1D" w:rsidRPr="0014086F">
        <w:rPr>
          <w:rFonts w:ascii="Arial" w:hAnsi="Arial" w:cs="Arial"/>
          <w:b/>
        </w:rPr>
        <w:t xml:space="preserve">E INDICADORES </w:t>
      </w:r>
      <w:r w:rsidR="000B20CA" w:rsidRPr="0014086F">
        <w:rPr>
          <w:rFonts w:ascii="Arial" w:hAnsi="Arial" w:cs="Arial"/>
          <w:b/>
        </w:rPr>
        <w:t xml:space="preserve">DE </w:t>
      </w:r>
      <w:r w:rsidRPr="0014086F">
        <w:rPr>
          <w:rFonts w:ascii="Arial" w:hAnsi="Arial" w:cs="Arial"/>
          <w:b/>
        </w:rPr>
        <w:t xml:space="preserve">PQRSD </w:t>
      </w:r>
      <w:r w:rsidR="00A92743">
        <w:rPr>
          <w:rFonts w:ascii="Arial" w:hAnsi="Arial" w:cs="Arial"/>
          <w:b/>
        </w:rPr>
        <w:t>OCTUBRE</w:t>
      </w:r>
      <w:r w:rsidR="00D76E1D" w:rsidRPr="0014086F">
        <w:rPr>
          <w:rFonts w:ascii="Arial" w:hAnsi="Arial" w:cs="Arial"/>
          <w:b/>
        </w:rPr>
        <w:t xml:space="preserve"> DE 2024</w:t>
      </w:r>
    </w:p>
    <w:p w14:paraId="7E30CD4C" w14:textId="77777777" w:rsidR="00B46AA9" w:rsidRPr="00CD422C" w:rsidRDefault="00B46AA9" w:rsidP="009D7B7E">
      <w:pPr>
        <w:jc w:val="both"/>
        <w:rPr>
          <w:rFonts w:ascii="Arial" w:hAnsi="Arial" w:cs="Arial"/>
          <w:b/>
        </w:rPr>
      </w:pPr>
    </w:p>
    <w:p w14:paraId="1E9A5233" w14:textId="5C5C51A7" w:rsidR="00017599" w:rsidRPr="00CD422C" w:rsidRDefault="00017599" w:rsidP="009D7B7E">
      <w:pPr>
        <w:pStyle w:val="Prrafodelista"/>
        <w:widowControl/>
        <w:numPr>
          <w:ilvl w:val="0"/>
          <w:numId w:val="7"/>
        </w:numPr>
        <w:suppressAutoHyphens w:val="0"/>
        <w:jc w:val="both"/>
        <w:rPr>
          <w:rFonts w:ascii="Arial" w:eastAsia="Times New Roman" w:hAnsi="Arial" w:cs="Arial"/>
          <w:b/>
          <w:kern w:val="0"/>
          <w:lang w:eastAsia="es-CO"/>
        </w:rPr>
      </w:pPr>
      <w:r w:rsidRPr="00CD422C">
        <w:rPr>
          <w:rFonts w:ascii="Arial" w:eastAsia="Arial" w:hAnsi="Arial" w:cs="Arial"/>
          <w:b/>
          <w:color w:val="000000"/>
          <w:kern w:val="0"/>
          <w:lang w:val="es-MX" w:eastAsia="es-CO"/>
        </w:rPr>
        <w:t>Total de PQRSD radicadas durante el período comprendido entre el 1 y el 3</w:t>
      </w:r>
      <w:r w:rsidR="00A92743">
        <w:rPr>
          <w:rFonts w:ascii="Arial" w:eastAsia="Arial" w:hAnsi="Arial" w:cs="Arial"/>
          <w:b/>
          <w:color w:val="000000"/>
          <w:kern w:val="0"/>
          <w:lang w:val="es-MX" w:eastAsia="es-CO"/>
        </w:rPr>
        <w:t>1</w:t>
      </w:r>
      <w:r w:rsidRPr="00CD422C">
        <w:rPr>
          <w:rFonts w:ascii="Arial" w:eastAsia="Arial" w:hAnsi="Arial" w:cs="Arial"/>
          <w:b/>
          <w:color w:val="000000"/>
          <w:kern w:val="0"/>
          <w:lang w:val="es-MX" w:eastAsia="es-CO"/>
        </w:rPr>
        <w:t xml:space="preserve"> de </w:t>
      </w:r>
      <w:r w:rsidR="00A92743">
        <w:rPr>
          <w:rFonts w:ascii="Arial" w:eastAsia="Arial" w:hAnsi="Arial" w:cs="Arial"/>
          <w:b/>
          <w:color w:val="000000"/>
          <w:kern w:val="0"/>
          <w:lang w:val="es-MX" w:eastAsia="es-CO"/>
        </w:rPr>
        <w:t>octubre</w:t>
      </w:r>
      <w:r w:rsidRPr="00CD422C">
        <w:rPr>
          <w:rFonts w:ascii="Arial" w:eastAsia="Arial" w:hAnsi="Arial" w:cs="Arial"/>
          <w:b/>
          <w:color w:val="000000"/>
          <w:kern w:val="0"/>
          <w:lang w:val="es-MX" w:eastAsia="es-CO"/>
        </w:rPr>
        <w:t xml:space="preserve"> de 2024. </w:t>
      </w:r>
    </w:p>
    <w:p w14:paraId="7740C74F" w14:textId="77777777" w:rsidR="00A139F1" w:rsidRPr="00CD422C" w:rsidRDefault="00A139F1" w:rsidP="009D7B7E">
      <w:pPr>
        <w:jc w:val="both"/>
        <w:rPr>
          <w:rFonts w:ascii="Arial" w:hAnsi="Arial" w:cs="Arial"/>
        </w:rPr>
      </w:pPr>
    </w:p>
    <w:p w14:paraId="1D394DC8" w14:textId="77777777" w:rsidR="00B46AA9" w:rsidRPr="00CD422C" w:rsidRDefault="00B46AA9" w:rsidP="009D7B7E">
      <w:pPr>
        <w:jc w:val="both"/>
        <w:rPr>
          <w:rFonts w:ascii="Arial" w:hAnsi="Arial" w:cs="Arial"/>
        </w:rPr>
      </w:pPr>
    </w:p>
    <w:p w14:paraId="72FEC8A7" w14:textId="09B9955C" w:rsidR="00EB68E1" w:rsidRDefault="005C4649" w:rsidP="009D7B7E">
      <w:pPr>
        <w:jc w:val="both"/>
        <w:rPr>
          <w:rFonts w:ascii="Arial" w:hAnsi="Arial" w:cs="Arial"/>
        </w:rPr>
      </w:pPr>
      <w:r w:rsidRPr="00CD422C">
        <w:rPr>
          <w:rFonts w:ascii="Arial" w:hAnsi="Arial" w:cs="Arial"/>
        </w:rPr>
        <w:t xml:space="preserve">La Secretaria Distrital de Salud, recibió en el mes de </w:t>
      </w:r>
      <w:r w:rsidR="00A92743">
        <w:rPr>
          <w:rFonts w:ascii="Arial" w:hAnsi="Arial" w:cs="Arial"/>
        </w:rPr>
        <w:t>octubre</w:t>
      </w:r>
      <w:r w:rsidRPr="00CD422C">
        <w:rPr>
          <w:rFonts w:ascii="Arial" w:hAnsi="Arial" w:cs="Arial"/>
        </w:rPr>
        <w:t xml:space="preserve"> un total de 1.</w:t>
      </w:r>
      <w:r w:rsidR="003A5ED3">
        <w:rPr>
          <w:rFonts w:ascii="Arial" w:hAnsi="Arial" w:cs="Arial"/>
        </w:rPr>
        <w:t>8</w:t>
      </w:r>
      <w:r w:rsidR="00C85718">
        <w:rPr>
          <w:rFonts w:ascii="Arial" w:hAnsi="Arial" w:cs="Arial"/>
        </w:rPr>
        <w:t>38</w:t>
      </w:r>
      <w:r w:rsidRPr="00CD422C">
        <w:rPr>
          <w:rFonts w:ascii="Arial" w:hAnsi="Arial" w:cs="Arial"/>
        </w:rPr>
        <w:t xml:space="preserve"> radicaciones a tra</w:t>
      </w:r>
      <w:r w:rsidR="00787336">
        <w:rPr>
          <w:rFonts w:ascii="Arial" w:hAnsi="Arial" w:cs="Arial"/>
        </w:rPr>
        <w:t>vés de los diferentes canales. Al 3</w:t>
      </w:r>
      <w:r w:rsidR="003A5ED3">
        <w:rPr>
          <w:rFonts w:ascii="Arial" w:hAnsi="Arial" w:cs="Arial"/>
        </w:rPr>
        <w:t>1</w:t>
      </w:r>
      <w:r w:rsidR="00787336">
        <w:rPr>
          <w:rFonts w:ascii="Arial" w:hAnsi="Arial" w:cs="Arial"/>
        </w:rPr>
        <w:t xml:space="preserve"> de </w:t>
      </w:r>
      <w:r w:rsidR="00A92743">
        <w:rPr>
          <w:rFonts w:ascii="Arial" w:hAnsi="Arial" w:cs="Arial"/>
        </w:rPr>
        <w:t>octubre</w:t>
      </w:r>
      <w:r w:rsidR="00787336">
        <w:rPr>
          <w:rFonts w:ascii="Arial" w:hAnsi="Arial" w:cs="Arial"/>
        </w:rPr>
        <w:t xml:space="preserve"> s</w:t>
      </w:r>
      <w:r w:rsidR="00CA5FF5" w:rsidRPr="00CD422C">
        <w:rPr>
          <w:rFonts w:ascii="Arial" w:hAnsi="Arial" w:cs="Arial"/>
        </w:rPr>
        <w:t xml:space="preserve">e </w:t>
      </w:r>
      <w:r w:rsidR="00787336" w:rsidRPr="00CD422C">
        <w:rPr>
          <w:rFonts w:ascii="Arial" w:hAnsi="Arial" w:cs="Arial"/>
        </w:rPr>
        <w:t>encontrar</w:t>
      </w:r>
      <w:r w:rsidR="00787336">
        <w:rPr>
          <w:rFonts w:ascii="Arial" w:hAnsi="Arial" w:cs="Arial"/>
        </w:rPr>
        <w:t>on 1</w:t>
      </w:r>
      <w:r w:rsidR="003A5ED3">
        <w:rPr>
          <w:rFonts w:ascii="Arial" w:hAnsi="Arial" w:cs="Arial"/>
        </w:rPr>
        <w:t>.</w:t>
      </w:r>
      <w:r w:rsidR="00787336">
        <w:rPr>
          <w:rFonts w:ascii="Arial" w:hAnsi="Arial" w:cs="Arial"/>
        </w:rPr>
        <w:t>8</w:t>
      </w:r>
      <w:r w:rsidR="003A5ED3">
        <w:rPr>
          <w:rFonts w:ascii="Arial" w:hAnsi="Arial" w:cs="Arial"/>
        </w:rPr>
        <w:t>13</w:t>
      </w:r>
      <w:r w:rsidR="00CA5FF5" w:rsidRPr="00CD422C">
        <w:rPr>
          <w:rFonts w:ascii="Arial" w:hAnsi="Arial" w:cs="Arial"/>
        </w:rPr>
        <w:t xml:space="preserve"> están a t</w:t>
      </w:r>
      <w:r w:rsidR="00542F45" w:rsidRPr="00CD422C">
        <w:rPr>
          <w:rFonts w:ascii="Arial" w:hAnsi="Arial" w:cs="Arial"/>
        </w:rPr>
        <w:t xml:space="preserve">iempo </w:t>
      </w:r>
      <w:r w:rsidR="003A5ED3">
        <w:rPr>
          <w:rFonts w:ascii="Arial" w:hAnsi="Arial" w:cs="Arial"/>
        </w:rPr>
        <w:t>y 25 vencidas</w:t>
      </w:r>
      <w:r w:rsidR="004F53D2">
        <w:rPr>
          <w:rFonts w:ascii="Arial" w:hAnsi="Arial" w:cs="Arial"/>
        </w:rPr>
        <w:t xml:space="preserve">, </w:t>
      </w:r>
      <w:r w:rsidR="00542F45" w:rsidRPr="00CD422C">
        <w:rPr>
          <w:rFonts w:ascii="Arial" w:hAnsi="Arial" w:cs="Arial"/>
        </w:rPr>
        <w:t>seg</w:t>
      </w:r>
      <w:r w:rsidR="00CA5FF5" w:rsidRPr="00CD422C">
        <w:rPr>
          <w:rFonts w:ascii="Arial" w:hAnsi="Arial" w:cs="Arial"/>
        </w:rPr>
        <w:t>ún lo dicta la ley 1755 de 2015</w:t>
      </w:r>
      <w:r w:rsidR="00EB68E1" w:rsidRPr="00CD422C">
        <w:rPr>
          <w:rFonts w:ascii="Arial" w:hAnsi="Arial" w:cs="Arial"/>
        </w:rPr>
        <w:t>.</w:t>
      </w:r>
    </w:p>
    <w:p w14:paraId="42C6C879" w14:textId="1694A852" w:rsidR="00787336" w:rsidRDefault="00787336" w:rsidP="009D7B7E">
      <w:pPr>
        <w:jc w:val="both"/>
        <w:rPr>
          <w:rFonts w:ascii="Arial" w:hAnsi="Arial" w:cs="Arial"/>
        </w:rPr>
      </w:pPr>
    </w:p>
    <w:p w14:paraId="5F059D80" w14:textId="2AABE770" w:rsidR="00787336" w:rsidRPr="00CD422C" w:rsidRDefault="00787336" w:rsidP="009D7B7E">
      <w:pPr>
        <w:jc w:val="both"/>
        <w:rPr>
          <w:rFonts w:ascii="Arial" w:hAnsi="Arial" w:cs="Arial"/>
        </w:rPr>
      </w:pPr>
    </w:p>
    <w:p w14:paraId="3BB450AF" w14:textId="4851C483" w:rsidR="003F6584" w:rsidRPr="00CD422C" w:rsidRDefault="003F6584" w:rsidP="009D7B7E">
      <w:pPr>
        <w:jc w:val="both"/>
        <w:rPr>
          <w:rFonts w:ascii="Arial" w:hAnsi="Arial" w:cs="Arial"/>
        </w:rPr>
      </w:pPr>
    </w:p>
    <w:p w14:paraId="795D065E" w14:textId="2D671AA3" w:rsidR="00A607D6" w:rsidRPr="00CD422C" w:rsidRDefault="00A607D6" w:rsidP="009D7B7E">
      <w:pPr>
        <w:jc w:val="both"/>
        <w:rPr>
          <w:rFonts w:ascii="Arial" w:hAnsi="Arial" w:cs="Arial"/>
        </w:rPr>
      </w:pPr>
    </w:p>
    <w:p w14:paraId="67EC27B5" w14:textId="4616CA89" w:rsidR="00A607D6" w:rsidRPr="00CD422C" w:rsidRDefault="00A607D6" w:rsidP="009D7B7E">
      <w:pPr>
        <w:jc w:val="both"/>
        <w:rPr>
          <w:rFonts w:ascii="Arial" w:hAnsi="Arial" w:cs="Arial"/>
        </w:rPr>
      </w:pPr>
    </w:p>
    <w:p w14:paraId="69BC2D48" w14:textId="7364B5D2" w:rsidR="00A607D6" w:rsidRPr="00CD422C" w:rsidRDefault="004F53D2" w:rsidP="009D7B7E">
      <w:pPr>
        <w:jc w:val="both"/>
        <w:rPr>
          <w:rFonts w:ascii="Arial" w:hAnsi="Arial" w:cs="Arial"/>
        </w:rPr>
      </w:pPr>
      <w:r>
        <w:rPr>
          <w:noProof/>
          <w:lang w:eastAsia="es-CO"/>
        </w:rPr>
        <w:drawing>
          <wp:anchor distT="0" distB="0" distL="114300" distR="114300" simplePos="0" relativeHeight="251643392" behindDoc="1" locked="0" layoutInCell="1" allowOverlap="1" wp14:anchorId="3D731FB7" wp14:editId="296918D2">
            <wp:simplePos x="0" y="0"/>
            <wp:positionH relativeFrom="column">
              <wp:posOffset>480897</wp:posOffset>
            </wp:positionH>
            <wp:positionV relativeFrom="paragraph">
              <wp:posOffset>48125</wp:posOffset>
            </wp:positionV>
            <wp:extent cx="5359994" cy="3210128"/>
            <wp:effectExtent l="0" t="0" r="12700" b="9525"/>
            <wp:wrapNone/>
            <wp:docPr id="1"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14:sizeRelH relativeFrom="margin">
              <wp14:pctWidth>0</wp14:pctWidth>
            </wp14:sizeRelH>
            <wp14:sizeRelV relativeFrom="margin">
              <wp14:pctHeight>0</wp14:pctHeight>
            </wp14:sizeRelV>
          </wp:anchor>
        </w:drawing>
      </w:r>
    </w:p>
    <w:p w14:paraId="73221DE3" w14:textId="77777777" w:rsidR="00A607D6" w:rsidRPr="00CD422C" w:rsidRDefault="00A607D6" w:rsidP="009D7B7E">
      <w:pPr>
        <w:jc w:val="both"/>
        <w:rPr>
          <w:rFonts w:ascii="Arial" w:hAnsi="Arial" w:cs="Arial"/>
        </w:rPr>
      </w:pPr>
    </w:p>
    <w:p w14:paraId="7EE17B88" w14:textId="77777777" w:rsidR="00A607D6" w:rsidRPr="00CD422C" w:rsidRDefault="00A607D6" w:rsidP="009D7B7E">
      <w:pPr>
        <w:jc w:val="both"/>
        <w:rPr>
          <w:rFonts w:ascii="Arial" w:hAnsi="Arial" w:cs="Arial"/>
        </w:rPr>
      </w:pPr>
    </w:p>
    <w:p w14:paraId="2555FDBC" w14:textId="77777777" w:rsidR="00A607D6" w:rsidRPr="00CD422C" w:rsidRDefault="00A607D6" w:rsidP="009D7B7E">
      <w:pPr>
        <w:jc w:val="both"/>
        <w:rPr>
          <w:rFonts w:ascii="Arial" w:hAnsi="Arial" w:cs="Arial"/>
        </w:rPr>
      </w:pPr>
    </w:p>
    <w:p w14:paraId="6EF3D3EF" w14:textId="77777777" w:rsidR="00A607D6" w:rsidRPr="00CD422C" w:rsidRDefault="00A607D6" w:rsidP="009D7B7E">
      <w:pPr>
        <w:jc w:val="both"/>
        <w:rPr>
          <w:rFonts w:ascii="Arial" w:hAnsi="Arial" w:cs="Arial"/>
        </w:rPr>
      </w:pPr>
    </w:p>
    <w:p w14:paraId="1B167256" w14:textId="77777777" w:rsidR="00A607D6" w:rsidRPr="00CD422C" w:rsidRDefault="00A607D6" w:rsidP="009D7B7E">
      <w:pPr>
        <w:jc w:val="both"/>
        <w:rPr>
          <w:rFonts w:ascii="Arial" w:hAnsi="Arial" w:cs="Arial"/>
        </w:rPr>
      </w:pPr>
    </w:p>
    <w:p w14:paraId="472D001E" w14:textId="77777777" w:rsidR="00A607D6" w:rsidRPr="00CD422C" w:rsidRDefault="00A607D6" w:rsidP="009D7B7E">
      <w:pPr>
        <w:jc w:val="both"/>
        <w:rPr>
          <w:rFonts w:ascii="Arial" w:hAnsi="Arial" w:cs="Arial"/>
        </w:rPr>
      </w:pPr>
    </w:p>
    <w:p w14:paraId="246A658D" w14:textId="77777777" w:rsidR="00A607D6" w:rsidRPr="00CD422C" w:rsidRDefault="00A607D6" w:rsidP="009D7B7E">
      <w:pPr>
        <w:jc w:val="both"/>
        <w:rPr>
          <w:rFonts w:ascii="Arial" w:hAnsi="Arial" w:cs="Arial"/>
        </w:rPr>
      </w:pPr>
    </w:p>
    <w:p w14:paraId="20C6A638" w14:textId="77777777" w:rsidR="00A607D6" w:rsidRPr="00CD422C" w:rsidRDefault="00A607D6" w:rsidP="009D7B7E">
      <w:pPr>
        <w:jc w:val="both"/>
        <w:rPr>
          <w:rFonts w:ascii="Arial" w:hAnsi="Arial" w:cs="Arial"/>
        </w:rPr>
      </w:pPr>
    </w:p>
    <w:p w14:paraId="7FE37D91" w14:textId="77777777" w:rsidR="00A607D6" w:rsidRPr="00CD422C" w:rsidRDefault="00A607D6" w:rsidP="009D7B7E">
      <w:pPr>
        <w:jc w:val="both"/>
        <w:rPr>
          <w:rFonts w:ascii="Arial" w:hAnsi="Arial" w:cs="Arial"/>
        </w:rPr>
      </w:pPr>
    </w:p>
    <w:p w14:paraId="555531F7" w14:textId="77777777" w:rsidR="00A607D6" w:rsidRPr="00CD422C" w:rsidRDefault="00A607D6" w:rsidP="009D7B7E">
      <w:pPr>
        <w:jc w:val="both"/>
        <w:rPr>
          <w:rFonts w:ascii="Arial" w:hAnsi="Arial" w:cs="Arial"/>
        </w:rPr>
      </w:pPr>
    </w:p>
    <w:p w14:paraId="406AA82C" w14:textId="77777777" w:rsidR="00A607D6" w:rsidRPr="00CD422C" w:rsidRDefault="00A607D6" w:rsidP="009D7B7E">
      <w:pPr>
        <w:jc w:val="both"/>
        <w:rPr>
          <w:rFonts w:ascii="Arial" w:hAnsi="Arial" w:cs="Arial"/>
        </w:rPr>
      </w:pPr>
    </w:p>
    <w:p w14:paraId="452A64D6" w14:textId="23DB9E25" w:rsidR="003A5ED3" w:rsidRDefault="003A5ED3" w:rsidP="009D7B7E">
      <w:pPr>
        <w:jc w:val="both"/>
        <w:rPr>
          <w:rFonts w:ascii="Arial" w:hAnsi="Arial" w:cs="Arial"/>
        </w:rPr>
      </w:pPr>
    </w:p>
    <w:p w14:paraId="066B31CC" w14:textId="2FA3AE9C" w:rsidR="003A5ED3" w:rsidRDefault="003A5ED3" w:rsidP="009D7B7E">
      <w:pPr>
        <w:jc w:val="both"/>
        <w:rPr>
          <w:rFonts w:ascii="Arial" w:hAnsi="Arial" w:cs="Arial"/>
        </w:rPr>
      </w:pPr>
    </w:p>
    <w:p w14:paraId="59622098" w14:textId="77777777" w:rsidR="003A5ED3" w:rsidRDefault="003A5ED3" w:rsidP="009D7B7E">
      <w:pPr>
        <w:jc w:val="both"/>
        <w:rPr>
          <w:rFonts w:ascii="Arial" w:hAnsi="Arial" w:cs="Arial"/>
        </w:rPr>
      </w:pPr>
    </w:p>
    <w:p w14:paraId="24895DFB" w14:textId="77777777" w:rsidR="003A5ED3" w:rsidRDefault="003A5ED3" w:rsidP="009D7B7E">
      <w:pPr>
        <w:jc w:val="both"/>
        <w:rPr>
          <w:rFonts w:ascii="Arial" w:hAnsi="Arial" w:cs="Arial"/>
        </w:rPr>
      </w:pPr>
    </w:p>
    <w:p w14:paraId="44E73C34" w14:textId="77777777" w:rsidR="003A5ED3" w:rsidRDefault="003A5ED3" w:rsidP="009D7B7E">
      <w:pPr>
        <w:jc w:val="both"/>
        <w:rPr>
          <w:rFonts w:ascii="Arial" w:hAnsi="Arial" w:cs="Arial"/>
        </w:rPr>
      </w:pPr>
    </w:p>
    <w:p w14:paraId="75FD5E72" w14:textId="77777777" w:rsidR="003A5ED3" w:rsidRDefault="003A5ED3" w:rsidP="009D7B7E">
      <w:pPr>
        <w:jc w:val="both"/>
        <w:rPr>
          <w:rFonts w:ascii="Arial" w:hAnsi="Arial" w:cs="Arial"/>
        </w:rPr>
      </w:pPr>
    </w:p>
    <w:p w14:paraId="141D272A" w14:textId="77777777" w:rsidR="003A5ED3" w:rsidRDefault="003A5ED3" w:rsidP="009D7B7E">
      <w:pPr>
        <w:jc w:val="both"/>
        <w:rPr>
          <w:rFonts w:ascii="Arial" w:hAnsi="Arial" w:cs="Arial"/>
        </w:rPr>
      </w:pPr>
    </w:p>
    <w:p w14:paraId="3D743187" w14:textId="77777777" w:rsidR="003A5ED3" w:rsidRDefault="003A5ED3" w:rsidP="009D7B7E">
      <w:pPr>
        <w:jc w:val="both"/>
        <w:rPr>
          <w:rFonts w:ascii="Arial" w:hAnsi="Arial" w:cs="Arial"/>
        </w:rPr>
      </w:pPr>
    </w:p>
    <w:p w14:paraId="2D9CD585" w14:textId="77777777" w:rsidR="003A5ED3" w:rsidRDefault="003A5ED3" w:rsidP="009D7B7E">
      <w:pPr>
        <w:jc w:val="both"/>
        <w:rPr>
          <w:rFonts w:ascii="Arial" w:hAnsi="Arial" w:cs="Arial"/>
        </w:rPr>
      </w:pPr>
    </w:p>
    <w:p w14:paraId="74B8221C" w14:textId="77777777" w:rsidR="003A5ED3" w:rsidRDefault="003A5ED3" w:rsidP="009D7B7E">
      <w:pPr>
        <w:jc w:val="both"/>
        <w:rPr>
          <w:rFonts w:ascii="Arial" w:hAnsi="Arial" w:cs="Arial"/>
        </w:rPr>
      </w:pPr>
    </w:p>
    <w:p w14:paraId="5701815C" w14:textId="77777777" w:rsidR="003A5ED3" w:rsidRDefault="003A5ED3" w:rsidP="009D7B7E">
      <w:pPr>
        <w:jc w:val="both"/>
        <w:rPr>
          <w:rFonts w:ascii="Arial" w:hAnsi="Arial" w:cs="Arial"/>
        </w:rPr>
      </w:pPr>
    </w:p>
    <w:p w14:paraId="6FCC838E" w14:textId="77777777" w:rsidR="003A5ED3" w:rsidRDefault="003A5ED3" w:rsidP="009D7B7E">
      <w:pPr>
        <w:jc w:val="both"/>
        <w:rPr>
          <w:rFonts w:ascii="Arial" w:hAnsi="Arial" w:cs="Arial"/>
        </w:rPr>
      </w:pPr>
    </w:p>
    <w:p w14:paraId="13DFD653" w14:textId="77777777" w:rsidR="003A5ED3" w:rsidRDefault="003A5ED3" w:rsidP="009D7B7E">
      <w:pPr>
        <w:jc w:val="both"/>
        <w:rPr>
          <w:rFonts w:ascii="Arial" w:hAnsi="Arial" w:cs="Arial"/>
        </w:rPr>
      </w:pPr>
    </w:p>
    <w:p w14:paraId="0D2DEBD2" w14:textId="77777777" w:rsidR="003A5ED3" w:rsidRDefault="003A5ED3" w:rsidP="009D7B7E">
      <w:pPr>
        <w:jc w:val="both"/>
        <w:rPr>
          <w:rFonts w:ascii="Arial" w:hAnsi="Arial" w:cs="Arial"/>
        </w:rPr>
      </w:pPr>
    </w:p>
    <w:p w14:paraId="35BC9D93" w14:textId="77777777" w:rsidR="003A5ED3" w:rsidRDefault="003A5ED3" w:rsidP="009D7B7E">
      <w:pPr>
        <w:jc w:val="both"/>
        <w:rPr>
          <w:rFonts w:ascii="Arial" w:hAnsi="Arial" w:cs="Arial"/>
        </w:rPr>
      </w:pPr>
    </w:p>
    <w:p w14:paraId="1FF5D26B" w14:textId="77777777" w:rsidR="003A5ED3" w:rsidRDefault="003A5ED3" w:rsidP="009D7B7E">
      <w:pPr>
        <w:jc w:val="both"/>
        <w:rPr>
          <w:rFonts w:ascii="Arial" w:hAnsi="Arial" w:cs="Arial"/>
        </w:rPr>
      </w:pPr>
    </w:p>
    <w:p w14:paraId="26913EFA" w14:textId="23DB9A0E" w:rsidR="00D479FE" w:rsidRDefault="00787336" w:rsidP="009D7B7E">
      <w:pPr>
        <w:jc w:val="both"/>
        <w:rPr>
          <w:rFonts w:ascii="Arial" w:hAnsi="Arial" w:cs="Arial"/>
        </w:rPr>
      </w:pPr>
      <w:r>
        <w:rPr>
          <w:rFonts w:ascii="Arial" w:hAnsi="Arial" w:cs="Arial"/>
        </w:rPr>
        <w:t xml:space="preserve">En este informe </w:t>
      </w:r>
      <w:r w:rsidR="000752B4">
        <w:rPr>
          <w:rFonts w:ascii="Arial" w:hAnsi="Arial" w:cs="Arial"/>
        </w:rPr>
        <w:t xml:space="preserve">se tuvo en cuenta </w:t>
      </w:r>
      <w:r w:rsidR="00A607D6" w:rsidRPr="00CD422C">
        <w:rPr>
          <w:rFonts w:ascii="Arial" w:hAnsi="Arial" w:cs="Arial"/>
        </w:rPr>
        <w:t xml:space="preserve">en el análisis de resultados, </w:t>
      </w:r>
      <w:r w:rsidR="000752B4">
        <w:rPr>
          <w:rFonts w:ascii="Arial" w:hAnsi="Arial" w:cs="Arial"/>
        </w:rPr>
        <w:t>las PQRSD que</w:t>
      </w:r>
      <w:r w:rsidR="004F53D2">
        <w:rPr>
          <w:rFonts w:ascii="Arial" w:hAnsi="Arial" w:cs="Arial"/>
        </w:rPr>
        <w:t>,</w:t>
      </w:r>
      <w:r w:rsidR="000752B4">
        <w:rPr>
          <w:rFonts w:ascii="Arial" w:hAnsi="Arial" w:cs="Arial"/>
        </w:rPr>
        <w:t xml:space="preserve"> aunque no estén archivadas se evidencia que se dio respuesta en los términos que corresponden. Sin embargo, es importante tener en cuenta que las PQRSD que no se </w:t>
      </w:r>
      <w:r w:rsidR="00A607D6" w:rsidRPr="00CD422C">
        <w:rPr>
          <w:rFonts w:ascii="Arial" w:hAnsi="Arial" w:cs="Arial"/>
        </w:rPr>
        <w:t>archiva</w:t>
      </w:r>
      <w:r w:rsidR="000752B4">
        <w:rPr>
          <w:rFonts w:ascii="Arial" w:hAnsi="Arial" w:cs="Arial"/>
        </w:rPr>
        <w:t xml:space="preserve">n afectan la correcta medición del cumplimiento de los estándares de calidad de la atención al ciudadano debido a que la plataforma ORFEO </w:t>
      </w:r>
      <w:r w:rsidR="00A607D6" w:rsidRPr="00CD422C">
        <w:rPr>
          <w:rFonts w:ascii="Arial" w:hAnsi="Arial" w:cs="Arial"/>
        </w:rPr>
        <w:t>arroja el reporte del estado actual del radicado y</w:t>
      </w:r>
      <w:r w:rsidR="004F53D2">
        <w:rPr>
          <w:rFonts w:ascii="Arial" w:hAnsi="Arial" w:cs="Arial"/>
        </w:rPr>
        <w:t xml:space="preserve"> si se realiza toda la gestión,</w:t>
      </w:r>
      <w:r w:rsidR="00A607D6" w:rsidRPr="00CD422C">
        <w:rPr>
          <w:rFonts w:ascii="Arial" w:hAnsi="Arial" w:cs="Arial"/>
        </w:rPr>
        <w:t xml:space="preserve"> se da respuesta oportuna y pertinente pero</w:t>
      </w:r>
      <w:r w:rsidR="00A607D6" w:rsidRPr="00CD422C">
        <w:rPr>
          <w:rFonts w:ascii="Arial" w:hAnsi="Arial" w:cs="Arial"/>
          <w:b/>
        </w:rPr>
        <w:t xml:space="preserve"> no se completa el proceso hasta su cierre</w:t>
      </w:r>
      <w:r w:rsidR="004F53D2">
        <w:rPr>
          <w:rFonts w:ascii="Arial" w:hAnsi="Arial" w:cs="Arial"/>
          <w:b/>
        </w:rPr>
        <w:t xml:space="preserve"> administrativo</w:t>
      </w:r>
      <w:r w:rsidR="00A607D6" w:rsidRPr="00CD422C">
        <w:rPr>
          <w:rFonts w:ascii="Arial" w:hAnsi="Arial" w:cs="Arial"/>
          <w:b/>
        </w:rPr>
        <w:t xml:space="preserve"> y archivo</w:t>
      </w:r>
      <w:r w:rsidR="00A607D6" w:rsidRPr="00CD422C">
        <w:rPr>
          <w:rFonts w:ascii="Arial" w:hAnsi="Arial" w:cs="Arial"/>
        </w:rPr>
        <w:t xml:space="preserve">, sigue considerándose como </w:t>
      </w:r>
      <w:r w:rsidR="004F53D2">
        <w:rPr>
          <w:rFonts w:ascii="Arial" w:hAnsi="Arial" w:cs="Arial"/>
        </w:rPr>
        <w:t>vencida</w:t>
      </w:r>
      <w:r w:rsidR="00A607D6" w:rsidRPr="00CD422C">
        <w:rPr>
          <w:rFonts w:ascii="Arial" w:hAnsi="Arial" w:cs="Arial"/>
        </w:rPr>
        <w:t xml:space="preserve"> y aumenta la estadística de incumplimiento de la gestión.</w:t>
      </w:r>
      <w:r w:rsidR="000752B4">
        <w:rPr>
          <w:rFonts w:ascii="Arial" w:hAnsi="Arial" w:cs="Arial"/>
        </w:rPr>
        <w:t xml:space="preserve"> </w:t>
      </w:r>
    </w:p>
    <w:p w14:paraId="35097203" w14:textId="77777777" w:rsidR="00D479FE" w:rsidRDefault="00D479FE" w:rsidP="009D7B7E">
      <w:pPr>
        <w:jc w:val="both"/>
        <w:rPr>
          <w:rFonts w:ascii="Arial" w:hAnsi="Arial" w:cs="Arial"/>
        </w:rPr>
      </w:pPr>
    </w:p>
    <w:p w14:paraId="0DED1CCF" w14:textId="38F3772F" w:rsidR="00A607D6" w:rsidRPr="00CD422C" w:rsidRDefault="000752B4" w:rsidP="009D7B7E">
      <w:pPr>
        <w:jc w:val="both"/>
        <w:rPr>
          <w:rFonts w:ascii="Arial" w:hAnsi="Arial" w:cs="Arial"/>
        </w:rPr>
      </w:pPr>
      <w:r>
        <w:rPr>
          <w:rFonts w:ascii="Arial" w:hAnsi="Arial" w:cs="Arial"/>
        </w:rPr>
        <w:t xml:space="preserve">Para el mes de </w:t>
      </w:r>
      <w:r w:rsidR="00A92743">
        <w:rPr>
          <w:rFonts w:ascii="Arial" w:hAnsi="Arial" w:cs="Arial"/>
        </w:rPr>
        <w:t>octubre</w:t>
      </w:r>
      <w:r w:rsidR="00D479FE">
        <w:rPr>
          <w:rFonts w:ascii="Arial" w:hAnsi="Arial" w:cs="Arial"/>
        </w:rPr>
        <w:t xml:space="preserve"> de 2024 del total de PQRSD recibidas solamente</w:t>
      </w:r>
      <w:r w:rsidR="004F53D2">
        <w:rPr>
          <w:rFonts w:ascii="Arial" w:hAnsi="Arial" w:cs="Arial"/>
        </w:rPr>
        <w:t xml:space="preserve"> 252</w:t>
      </w:r>
      <w:r w:rsidR="00D479FE">
        <w:rPr>
          <w:rFonts w:ascii="Arial" w:hAnsi="Arial" w:cs="Arial"/>
        </w:rPr>
        <w:t xml:space="preserve"> fueron archivadas quedando</w:t>
      </w:r>
      <w:r w:rsidR="004F53D2">
        <w:rPr>
          <w:rFonts w:ascii="Arial" w:hAnsi="Arial" w:cs="Arial"/>
        </w:rPr>
        <w:t xml:space="preserve"> 1586 pendientes de archivar</w:t>
      </w:r>
      <w:r w:rsidR="00D479FE">
        <w:rPr>
          <w:rFonts w:ascii="Arial" w:hAnsi="Arial" w:cs="Arial"/>
        </w:rPr>
        <w:t>;</w:t>
      </w:r>
      <w:r w:rsidR="00051EA0">
        <w:rPr>
          <w:rFonts w:ascii="Arial" w:hAnsi="Arial" w:cs="Arial"/>
        </w:rPr>
        <w:t xml:space="preserve"> 12</w:t>
      </w:r>
      <w:r w:rsidR="00D479FE">
        <w:rPr>
          <w:rFonts w:ascii="Arial" w:hAnsi="Arial" w:cs="Arial"/>
        </w:rPr>
        <w:t xml:space="preserve"> de ellas ya vencidas. </w:t>
      </w:r>
    </w:p>
    <w:p w14:paraId="5C76F2FC" w14:textId="77777777" w:rsidR="00A607D6" w:rsidRDefault="00A607D6" w:rsidP="009D7B7E">
      <w:pPr>
        <w:jc w:val="both"/>
        <w:rPr>
          <w:rFonts w:ascii="Arial" w:hAnsi="Arial" w:cs="Arial"/>
        </w:rPr>
      </w:pPr>
    </w:p>
    <w:p w14:paraId="59F57CD6" w14:textId="44E7CC60" w:rsidR="001B39DC" w:rsidRPr="00CD422C" w:rsidRDefault="001B39DC" w:rsidP="009D7B7E">
      <w:pPr>
        <w:jc w:val="both"/>
        <w:rPr>
          <w:rFonts w:ascii="Arial" w:hAnsi="Arial" w:cs="Arial"/>
        </w:rPr>
      </w:pPr>
    </w:p>
    <w:p w14:paraId="01B7FBED" w14:textId="1763B225" w:rsidR="00EE620D" w:rsidRPr="00CD422C" w:rsidRDefault="00EE620D" w:rsidP="009D7B7E">
      <w:pPr>
        <w:pStyle w:val="Prrafodelista"/>
        <w:widowControl/>
        <w:numPr>
          <w:ilvl w:val="0"/>
          <w:numId w:val="7"/>
        </w:numPr>
        <w:suppressAutoHyphens w:val="0"/>
        <w:jc w:val="both"/>
        <w:rPr>
          <w:rFonts w:ascii="Arial" w:eastAsia="Arial" w:hAnsi="Arial" w:cs="Arial"/>
          <w:b/>
          <w:color w:val="000000"/>
          <w:kern w:val="0"/>
          <w:lang w:val="es-MX" w:eastAsia="es-CO"/>
        </w:rPr>
      </w:pPr>
      <w:r w:rsidRPr="00CD422C">
        <w:rPr>
          <w:rFonts w:ascii="Arial" w:eastAsia="Arial" w:hAnsi="Arial" w:cs="Arial"/>
          <w:b/>
          <w:color w:val="000000"/>
          <w:kern w:val="0"/>
          <w:lang w:val="es-MX" w:eastAsia="es-CO"/>
        </w:rPr>
        <w:t>Distribución de PQRSD por Áreas</w:t>
      </w:r>
      <w:r w:rsidR="00600D1D">
        <w:rPr>
          <w:rFonts w:ascii="Arial" w:eastAsia="Arial" w:hAnsi="Arial" w:cs="Arial"/>
          <w:b/>
          <w:color w:val="000000"/>
          <w:kern w:val="0"/>
          <w:lang w:val="es-MX" w:eastAsia="es-CO"/>
        </w:rPr>
        <w:t xml:space="preserve"> del Organismo</w:t>
      </w:r>
    </w:p>
    <w:p w14:paraId="1401A4B2" w14:textId="03A0FF3E" w:rsidR="00EE620D" w:rsidRPr="00CD422C" w:rsidRDefault="00EE620D" w:rsidP="009D7B7E">
      <w:pPr>
        <w:widowControl/>
        <w:suppressAutoHyphens w:val="0"/>
        <w:jc w:val="both"/>
        <w:rPr>
          <w:rFonts w:ascii="Arial" w:eastAsia="Arial" w:hAnsi="Arial" w:cs="Arial"/>
          <w:b/>
          <w:color w:val="000000"/>
          <w:kern w:val="0"/>
          <w:sz w:val="28"/>
          <w:szCs w:val="28"/>
          <w:lang w:val="es-MX" w:eastAsia="es-CO"/>
        </w:rPr>
      </w:pPr>
    </w:p>
    <w:p w14:paraId="671D7B17" w14:textId="1DC42C52" w:rsidR="003009C8" w:rsidRPr="00CD422C" w:rsidRDefault="00EE620D" w:rsidP="009D7B7E">
      <w:pPr>
        <w:widowControl/>
        <w:suppressAutoHyphens w:val="0"/>
        <w:jc w:val="both"/>
        <w:rPr>
          <w:rFonts w:ascii="Arial" w:eastAsia="Arial" w:hAnsi="Arial" w:cs="Arial"/>
          <w:color w:val="000000"/>
          <w:kern w:val="0"/>
          <w:lang w:val="es-MX" w:eastAsia="es-CO"/>
        </w:rPr>
      </w:pPr>
      <w:r w:rsidRPr="00CD422C">
        <w:rPr>
          <w:rFonts w:ascii="Arial" w:eastAsia="Arial" w:hAnsi="Arial" w:cs="Arial"/>
          <w:color w:val="000000"/>
          <w:kern w:val="0"/>
          <w:lang w:val="es-MX" w:eastAsia="es-CO"/>
        </w:rPr>
        <w:t>Las PQRSD se distribuyen en 3 áreas, Despacho del Secretario y UAG</w:t>
      </w:r>
      <w:r w:rsidR="00A22F1D">
        <w:rPr>
          <w:rFonts w:ascii="Arial" w:eastAsia="Arial" w:hAnsi="Arial" w:cs="Arial"/>
          <w:color w:val="000000"/>
          <w:kern w:val="0"/>
          <w:lang w:val="es-MX" w:eastAsia="es-CO"/>
        </w:rPr>
        <w:t xml:space="preserve"> (4145010) </w:t>
      </w:r>
      <w:r w:rsidRPr="00CD422C">
        <w:rPr>
          <w:rFonts w:ascii="Arial" w:eastAsia="Arial" w:hAnsi="Arial" w:cs="Arial"/>
          <w:color w:val="000000"/>
          <w:kern w:val="0"/>
          <w:lang w:val="es-MX" w:eastAsia="es-CO"/>
        </w:rPr>
        <w:t>con</w:t>
      </w:r>
      <w:r w:rsidR="00051EA0">
        <w:rPr>
          <w:rFonts w:ascii="Arial" w:eastAsia="Arial" w:hAnsi="Arial" w:cs="Arial"/>
          <w:color w:val="000000"/>
          <w:kern w:val="0"/>
          <w:lang w:val="es-MX" w:eastAsia="es-CO"/>
        </w:rPr>
        <w:t xml:space="preserve"> 45,</w:t>
      </w:r>
      <w:r w:rsidRPr="00CD422C">
        <w:rPr>
          <w:rFonts w:ascii="Arial" w:eastAsia="Arial" w:hAnsi="Arial" w:cs="Arial"/>
          <w:color w:val="000000"/>
          <w:kern w:val="0"/>
          <w:lang w:val="es-MX" w:eastAsia="es-CO"/>
        </w:rPr>
        <w:t xml:space="preserve"> </w:t>
      </w:r>
      <w:r w:rsidR="00A22F1D" w:rsidRPr="00CD422C">
        <w:rPr>
          <w:rFonts w:ascii="Arial" w:eastAsia="Arial" w:hAnsi="Arial" w:cs="Arial"/>
          <w:color w:val="000000"/>
          <w:kern w:val="0"/>
          <w:lang w:val="es-MX" w:eastAsia="es-CO"/>
        </w:rPr>
        <w:t>la Subsecretaria de Promoción, Prevención y Producción Social de la Salud</w:t>
      </w:r>
      <w:r w:rsidR="00D83D0D">
        <w:rPr>
          <w:rFonts w:ascii="Arial" w:eastAsia="Arial" w:hAnsi="Arial" w:cs="Arial"/>
          <w:color w:val="000000"/>
          <w:kern w:val="0"/>
          <w:lang w:val="es-MX" w:eastAsia="es-CO"/>
        </w:rPr>
        <w:t xml:space="preserve"> (4145020)</w:t>
      </w:r>
      <w:r w:rsidR="00A22F1D" w:rsidRPr="00CD422C">
        <w:rPr>
          <w:rFonts w:ascii="Arial" w:eastAsia="Arial" w:hAnsi="Arial" w:cs="Arial"/>
          <w:color w:val="000000"/>
          <w:kern w:val="0"/>
          <w:lang w:val="es-MX" w:eastAsia="es-CO"/>
        </w:rPr>
        <w:t xml:space="preserve"> </w:t>
      </w:r>
      <w:r w:rsidR="00A22F1D">
        <w:rPr>
          <w:rFonts w:ascii="Arial" w:eastAsia="Arial" w:hAnsi="Arial" w:cs="Arial"/>
          <w:color w:val="000000"/>
          <w:kern w:val="0"/>
          <w:lang w:val="es-MX" w:eastAsia="es-CO"/>
        </w:rPr>
        <w:t xml:space="preserve"> con</w:t>
      </w:r>
      <w:r w:rsidR="00051EA0">
        <w:rPr>
          <w:rFonts w:ascii="Arial" w:eastAsia="Arial" w:hAnsi="Arial" w:cs="Arial"/>
          <w:color w:val="000000"/>
          <w:kern w:val="0"/>
          <w:lang w:val="es-MX" w:eastAsia="es-CO"/>
        </w:rPr>
        <w:t xml:space="preserve"> 832</w:t>
      </w:r>
      <w:r w:rsidR="009667A3">
        <w:rPr>
          <w:rFonts w:ascii="Arial" w:eastAsia="Arial" w:hAnsi="Arial" w:cs="Arial"/>
          <w:color w:val="000000"/>
          <w:kern w:val="0"/>
          <w:lang w:val="es-MX" w:eastAsia="es-CO"/>
        </w:rPr>
        <w:t xml:space="preserve"> y</w:t>
      </w:r>
      <w:r w:rsidR="00A22F1D">
        <w:rPr>
          <w:rFonts w:ascii="Arial" w:eastAsia="Arial" w:hAnsi="Arial" w:cs="Arial"/>
          <w:color w:val="000000"/>
          <w:kern w:val="0"/>
          <w:lang w:val="es-MX" w:eastAsia="es-CO"/>
        </w:rPr>
        <w:t xml:space="preserve"> </w:t>
      </w:r>
      <w:r w:rsidR="009667A3">
        <w:rPr>
          <w:rFonts w:ascii="Arial" w:eastAsia="Arial" w:hAnsi="Arial" w:cs="Arial"/>
          <w:color w:val="000000"/>
          <w:kern w:val="0"/>
          <w:lang w:val="es-MX" w:eastAsia="es-CO"/>
        </w:rPr>
        <w:t>l</w:t>
      </w:r>
      <w:r w:rsidRPr="00CD422C">
        <w:rPr>
          <w:rFonts w:ascii="Arial" w:eastAsia="Arial" w:hAnsi="Arial" w:cs="Arial"/>
          <w:color w:val="000000"/>
          <w:kern w:val="0"/>
          <w:lang w:val="es-MX" w:eastAsia="es-CO"/>
        </w:rPr>
        <w:t>a Subsecretaría de Protección de la Salud  y Prestación de Servicios</w:t>
      </w:r>
      <w:r w:rsidR="00304D7D">
        <w:rPr>
          <w:rFonts w:ascii="Arial" w:eastAsia="Arial" w:hAnsi="Arial" w:cs="Arial"/>
          <w:color w:val="000000"/>
          <w:kern w:val="0"/>
          <w:lang w:val="es-MX" w:eastAsia="es-CO"/>
        </w:rPr>
        <w:t xml:space="preserve"> (4145030)</w:t>
      </w:r>
      <w:r w:rsidRPr="00CD422C">
        <w:rPr>
          <w:rFonts w:ascii="Arial" w:eastAsia="Arial" w:hAnsi="Arial" w:cs="Arial"/>
          <w:color w:val="000000"/>
          <w:kern w:val="0"/>
          <w:lang w:val="es-MX" w:eastAsia="es-CO"/>
        </w:rPr>
        <w:t xml:space="preserve"> con</w:t>
      </w:r>
      <w:r w:rsidR="00051EA0">
        <w:rPr>
          <w:rFonts w:ascii="Arial" w:eastAsia="Arial" w:hAnsi="Arial" w:cs="Arial"/>
          <w:color w:val="000000"/>
          <w:kern w:val="0"/>
          <w:lang w:val="es-MX" w:eastAsia="es-CO"/>
        </w:rPr>
        <w:t xml:space="preserve"> 961</w:t>
      </w:r>
      <w:r w:rsidR="0062171A">
        <w:rPr>
          <w:rFonts w:ascii="Arial" w:eastAsia="Arial" w:hAnsi="Arial" w:cs="Arial"/>
          <w:color w:val="000000"/>
          <w:kern w:val="0"/>
          <w:lang w:val="es-MX" w:eastAsia="es-CO"/>
        </w:rPr>
        <w:t>.</w:t>
      </w:r>
    </w:p>
    <w:p w14:paraId="5FA5EEC2" w14:textId="63A2D150" w:rsidR="001B39DC" w:rsidRPr="00CD422C" w:rsidRDefault="00051EA0" w:rsidP="009D7B7E">
      <w:pPr>
        <w:widowControl/>
        <w:suppressAutoHyphens w:val="0"/>
        <w:jc w:val="both"/>
        <w:rPr>
          <w:rFonts w:ascii="Arial" w:eastAsia="Arial" w:hAnsi="Arial" w:cs="Arial"/>
          <w:color w:val="000000"/>
          <w:kern w:val="0"/>
          <w:lang w:val="es-MX" w:eastAsia="es-CO"/>
        </w:rPr>
      </w:pPr>
      <w:r>
        <w:rPr>
          <w:noProof/>
          <w:lang w:eastAsia="es-CO"/>
        </w:rPr>
        <w:drawing>
          <wp:anchor distT="0" distB="0" distL="114300" distR="114300" simplePos="0" relativeHeight="251648512" behindDoc="1" locked="0" layoutInCell="1" allowOverlap="1" wp14:anchorId="212E49DB" wp14:editId="3FE9EFE8">
            <wp:simplePos x="0" y="0"/>
            <wp:positionH relativeFrom="column">
              <wp:posOffset>4242</wp:posOffset>
            </wp:positionH>
            <wp:positionV relativeFrom="paragraph">
              <wp:posOffset>174261</wp:posOffset>
            </wp:positionV>
            <wp:extent cx="5826760" cy="3365770"/>
            <wp:effectExtent l="0" t="0" r="2540" b="6350"/>
            <wp:wrapNone/>
            <wp:docPr id="6" name="Gráfico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margin">
              <wp14:pctWidth>0</wp14:pctWidth>
            </wp14:sizeRelH>
            <wp14:sizeRelV relativeFrom="margin">
              <wp14:pctHeight>0</wp14:pctHeight>
            </wp14:sizeRelV>
          </wp:anchor>
        </w:drawing>
      </w:r>
    </w:p>
    <w:p w14:paraId="7BC56C94" w14:textId="7D4F3B4C" w:rsidR="001B39DC" w:rsidRPr="00CD422C" w:rsidRDefault="001B39DC" w:rsidP="009D7B7E">
      <w:pPr>
        <w:widowControl/>
        <w:suppressAutoHyphens w:val="0"/>
        <w:jc w:val="both"/>
        <w:rPr>
          <w:rFonts w:ascii="Arial" w:eastAsia="Arial" w:hAnsi="Arial" w:cs="Arial"/>
          <w:color w:val="000000"/>
          <w:kern w:val="0"/>
          <w:lang w:val="es-MX" w:eastAsia="es-CO"/>
        </w:rPr>
      </w:pPr>
    </w:p>
    <w:p w14:paraId="5FE35D61" w14:textId="4AC3B71F" w:rsidR="001B39DC" w:rsidRPr="00CD422C" w:rsidRDefault="001B39DC" w:rsidP="009D7B7E">
      <w:pPr>
        <w:widowControl/>
        <w:suppressAutoHyphens w:val="0"/>
        <w:jc w:val="both"/>
        <w:rPr>
          <w:rFonts w:ascii="Arial" w:eastAsia="Arial" w:hAnsi="Arial" w:cs="Arial"/>
          <w:color w:val="000000"/>
          <w:kern w:val="0"/>
          <w:lang w:val="es-MX" w:eastAsia="es-CO"/>
        </w:rPr>
      </w:pPr>
    </w:p>
    <w:p w14:paraId="30823692" w14:textId="05B58A6B" w:rsidR="001B39DC" w:rsidRPr="00CD422C" w:rsidRDefault="001B39DC" w:rsidP="009D7B7E">
      <w:pPr>
        <w:widowControl/>
        <w:suppressAutoHyphens w:val="0"/>
        <w:jc w:val="both"/>
        <w:rPr>
          <w:rFonts w:ascii="Arial" w:eastAsia="Arial" w:hAnsi="Arial" w:cs="Arial"/>
          <w:color w:val="000000"/>
          <w:kern w:val="0"/>
          <w:lang w:val="es-MX" w:eastAsia="es-CO"/>
        </w:rPr>
      </w:pPr>
    </w:p>
    <w:p w14:paraId="0E743AD6" w14:textId="1A553E2F" w:rsidR="001B39DC" w:rsidRDefault="001B39DC" w:rsidP="009D7B7E">
      <w:pPr>
        <w:widowControl/>
        <w:suppressAutoHyphens w:val="0"/>
        <w:jc w:val="both"/>
        <w:rPr>
          <w:rFonts w:ascii="Arial" w:eastAsia="Arial" w:hAnsi="Arial" w:cs="Arial"/>
          <w:color w:val="000000"/>
          <w:kern w:val="0"/>
          <w:lang w:val="es-MX" w:eastAsia="es-CO"/>
        </w:rPr>
      </w:pPr>
    </w:p>
    <w:p w14:paraId="58FA356A" w14:textId="77777777" w:rsidR="00D83D0D" w:rsidRDefault="00D83D0D" w:rsidP="009D7B7E">
      <w:pPr>
        <w:widowControl/>
        <w:suppressAutoHyphens w:val="0"/>
        <w:jc w:val="both"/>
        <w:rPr>
          <w:rFonts w:ascii="Arial" w:eastAsia="Arial" w:hAnsi="Arial" w:cs="Arial"/>
          <w:color w:val="000000"/>
          <w:kern w:val="0"/>
          <w:lang w:val="es-MX" w:eastAsia="es-CO"/>
        </w:rPr>
      </w:pPr>
    </w:p>
    <w:p w14:paraId="11E018C6" w14:textId="77777777" w:rsidR="00D83D0D" w:rsidRDefault="00D83D0D" w:rsidP="009D7B7E">
      <w:pPr>
        <w:widowControl/>
        <w:suppressAutoHyphens w:val="0"/>
        <w:jc w:val="both"/>
        <w:rPr>
          <w:rFonts w:ascii="Arial" w:eastAsia="Arial" w:hAnsi="Arial" w:cs="Arial"/>
          <w:color w:val="000000"/>
          <w:kern w:val="0"/>
          <w:lang w:val="es-MX" w:eastAsia="es-CO"/>
        </w:rPr>
      </w:pPr>
    </w:p>
    <w:p w14:paraId="5D2321AB" w14:textId="77777777" w:rsidR="00D83D0D" w:rsidRDefault="00D83D0D" w:rsidP="009D7B7E">
      <w:pPr>
        <w:widowControl/>
        <w:suppressAutoHyphens w:val="0"/>
        <w:jc w:val="both"/>
        <w:rPr>
          <w:rFonts w:ascii="Arial" w:eastAsia="Arial" w:hAnsi="Arial" w:cs="Arial"/>
          <w:color w:val="000000"/>
          <w:kern w:val="0"/>
          <w:lang w:val="es-MX" w:eastAsia="es-CO"/>
        </w:rPr>
      </w:pPr>
    </w:p>
    <w:p w14:paraId="27CF90BD" w14:textId="77777777" w:rsidR="00D83D0D" w:rsidRDefault="00D83D0D" w:rsidP="009D7B7E">
      <w:pPr>
        <w:widowControl/>
        <w:suppressAutoHyphens w:val="0"/>
        <w:jc w:val="both"/>
        <w:rPr>
          <w:rFonts w:ascii="Arial" w:eastAsia="Arial" w:hAnsi="Arial" w:cs="Arial"/>
          <w:color w:val="000000"/>
          <w:kern w:val="0"/>
          <w:lang w:val="es-MX" w:eastAsia="es-CO"/>
        </w:rPr>
      </w:pPr>
    </w:p>
    <w:p w14:paraId="60F0608D" w14:textId="77777777" w:rsidR="00D83D0D" w:rsidRDefault="00D83D0D" w:rsidP="009D7B7E">
      <w:pPr>
        <w:widowControl/>
        <w:suppressAutoHyphens w:val="0"/>
        <w:jc w:val="both"/>
        <w:rPr>
          <w:rFonts w:ascii="Arial" w:eastAsia="Arial" w:hAnsi="Arial" w:cs="Arial"/>
          <w:color w:val="000000"/>
          <w:kern w:val="0"/>
          <w:lang w:val="es-MX" w:eastAsia="es-CO"/>
        </w:rPr>
      </w:pPr>
    </w:p>
    <w:p w14:paraId="00B4DC6A" w14:textId="77777777" w:rsidR="00D83D0D" w:rsidRDefault="00D83D0D" w:rsidP="009D7B7E">
      <w:pPr>
        <w:widowControl/>
        <w:suppressAutoHyphens w:val="0"/>
        <w:jc w:val="both"/>
        <w:rPr>
          <w:rFonts w:ascii="Arial" w:eastAsia="Arial" w:hAnsi="Arial" w:cs="Arial"/>
          <w:color w:val="000000"/>
          <w:kern w:val="0"/>
          <w:lang w:val="es-MX" w:eastAsia="es-CO"/>
        </w:rPr>
      </w:pPr>
    </w:p>
    <w:p w14:paraId="35788428" w14:textId="77777777" w:rsidR="00D83D0D" w:rsidRDefault="00D83D0D" w:rsidP="009D7B7E">
      <w:pPr>
        <w:widowControl/>
        <w:suppressAutoHyphens w:val="0"/>
        <w:jc w:val="both"/>
        <w:rPr>
          <w:rFonts w:ascii="Arial" w:eastAsia="Arial" w:hAnsi="Arial" w:cs="Arial"/>
          <w:color w:val="000000"/>
          <w:kern w:val="0"/>
          <w:lang w:val="es-MX" w:eastAsia="es-CO"/>
        </w:rPr>
      </w:pPr>
    </w:p>
    <w:p w14:paraId="6B72CE78" w14:textId="77777777" w:rsidR="00D83D0D" w:rsidRDefault="00D83D0D" w:rsidP="009D7B7E">
      <w:pPr>
        <w:widowControl/>
        <w:suppressAutoHyphens w:val="0"/>
        <w:jc w:val="both"/>
        <w:rPr>
          <w:rFonts w:ascii="Arial" w:eastAsia="Arial" w:hAnsi="Arial" w:cs="Arial"/>
          <w:color w:val="000000"/>
          <w:kern w:val="0"/>
          <w:lang w:val="es-MX" w:eastAsia="es-CO"/>
        </w:rPr>
      </w:pPr>
    </w:p>
    <w:p w14:paraId="2E67B207" w14:textId="77777777" w:rsidR="00D83D0D" w:rsidRDefault="00D83D0D" w:rsidP="009D7B7E">
      <w:pPr>
        <w:widowControl/>
        <w:suppressAutoHyphens w:val="0"/>
        <w:jc w:val="both"/>
        <w:rPr>
          <w:rFonts w:ascii="Arial" w:eastAsia="Arial" w:hAnsi="Arial" w:cs="Arial"/>
          <w:color w:val="000000"/>
          <w:kern w:val="0"/>
          <w:lang w:val="es-MX" w:eastAsia="es-CO"/>
        </w:rPr>
      </w:pPr>
    </w:p>
    <w:p w14:paraId="5B2587B0" w14:textId="77777777" w:rsidR="00D83D0D" w:rsidRDefault="00D83D0D" w:rsidP="009D7B7E">
      <w:pPr>
        <w:widowControl/>
        <w:suppressAutoHyphens w:val="0"/>
        <w:jc w:val="both"/>
        <w:rPr>
          <w:rFonts w:ascii="Arial" w:eastAsia="Arial" w:hAnsi="Arial" w:cs="Arial"/>
          <w:color w:val="000000"/>
          <w:kern w:val="0"/>
          <w:lang w:val="es-MX" w:eastAsia="es-CO"/>
        </w:rPr>
      </w:pPr>
    </w:p>
    <w:p w14:paraId="49D36046" w14:textId="77777777" w:rsidR="00D83D0D" w:rsidRDefault="00D83D0D" w:rsidP="009D7B7E">
      <w:pPr>
        <w:widowControl/>
        <w:suppressAutoHyphens w:val="0"/>
        <w:jc w:val="both"/>
        <w:rPr>
          <w:rFonts w:ascii="Arial" w:eastAsia="Arial" w:hAnsi="Arial" w:cs="Arial"/>
          <w:color w:val="000000"/>
          <w:kern w:val="0"/>
          <w:lang w:val="es-MX" w:eastAsia="es-CO"/>
        </w:rPr>
      </w:pPr>
    </w:p>
    <w:p w14:paraId="4D214880" w14:textId="77777777" w:rsidR="00D83D0D" w:rsidRDefault="00D83D0D" w:rsidP="009D7B7E">
      <w:pPr>
        <w:widowControl/>
        <w:suppressAutoHyphens w:val="0"/>
        <w:jc w:val="both"/>
        <w:rPr>
          <w:rFonts w:ascii="Arial" w:eastAsia="Arial" w:hAnsi="Arial" w:cs="Arial"/>
          <w:color w:val="000000"/>
          <w:kern w:val="0"/>
          <w:lang w:val="es-MX" w:eastAsia="es-CO"/>
        </w:rPr>
      </w:pPr>
    </w:p>
    <w:p w14:paraId="53E8144B" w14:textId="77777777" w:rsidR="00051EA0" w:rsidRDefault="00051EA0" w:rsidP="009D7B7E">
      <w:pPr>
        <w:widowControl/>
        <w:suppressAutoHyphens w:val="0"/>
        <w:jc w:val="both"/>
        <w:rPr>
          <w:rFonts w:ascii="Arial" w:eastAsia="Arial" w:hAnsi="Arial" w:cs="Arial"/>
          <w:color w:val="000000"/>
          <w:kern w:val="0"/>
          <w:lang w:val="es-MX" w:eastAsia="es-CO"/>
        </w:rPr>
      </w:pPr>
    </w:p>
    <w:p w14:paraId="768100C7" w14:textId="77777777" w:rsidR="00051EA0" w:rsidRDefault="00051EA0" w:rsidP="009D7B7E">
      <w:pPr>
        <w:widowControl/>
        <w:suppressAutoHyphens w:val="0"/>
        <w:jc w:val="both"/>
        <w:rPr>
          <w:rFonts w:ascii="Arial" w:eastAsia="Arial" w:hAnsi="Arial" w:cs="Arial"/>
          <w:color w:val="000000"/>
          <w:kern w:val="0"/>
          <w:lang w:val="es-MX" w:eastAsia="es-CO"/>
        </w:rPr>
      </w:pPr>
    </w:p>
    <w:p w14:paraId="4E07CE73" w14:textId="77777777" w:rsidR="00051EA0" w:rsidRDefault="00051EA0" w:rsidP="009D7B7E">
      <w:pPr>
        <w:widowControl/>
        <w:suppressAutoHyphens w:val="0"/>
        <w:jc w:val="both"/>
        <w:rPr>
          <w:rFonts w:ascii="Arial" w:eastAsia="Arial" w:hAnsi="Arial" w:cs="Arial"/>
          <w:color w:val="000000"/>
          <w:kern w:val="0"/>
          <w:lang w:val="es-MX" w:eastAsia="es-CO"/>
        </w:rPr>
      </w:pPr>
    </w:p>
    <w:p w14:paraId="10E745FF" w14:textId="77777777" w:rsidR="00D83D0D" w:rsidRDefault="00D83D0D" w:rsidP="009D7B7E">
      <w:pPr>
        <w:widowControl/>
        <w:suppressAutoHyphens w:val="0"/>
        <w:jc w:val="both"/>
        <w:rPr>
          <w:rFonts w:ascii="Arial" w:eastAsia="Arial" w:hAnsi="Arial" w:cs="Arial"/>
          <w:color w:val="000000"/>
          <w:kern w:val="0"/>
          <w:lang w:val="es-MX" w:eastAsia="es-CO"/>
        </w:rPr>
      </w:pPr>
    </w:p>
    <w:p w14:paraId="137505E8" w14:textId="77777777" w:rsidR="00D83D0D" w:rsidRDefault="00D83D0D" w:rsidP="009D7B7E">
      <w:pPr>
        <w:widowControl/>
        <w:suppressAutoHyphens w:val="0"/>
        <w:jc w:val="both"/>
        <w:rPr>
          <w:rFonts w:ascii="Arial" w:eastAsia="Arial" w:hAnsi="Arial" w:cs="Arial"/>
          <w:color w:val="000000"/>
          <w:kern w:val="0"/>
          <w:lang w:val="es-MX" w:eastAsia="es-CO"/>
        </w:rPr>
      </w:pPr>
    </w:p>
    <w:p w14:paraId="639F1F61" w14:textId="77777777" w:rsidR="002D7B17" w:rsidRDefault="002D7B17" w:rsidP="009D7B7E">
      <w:pPr>
        <w:widowControl/>
        <w:suppressAutoHyphens w:val="0"/>
        <w:jc w:val="both"/>
        <w:rPr>
          <w:rFonts w:ascii="Arial" w:eastAsia="Arial" w:hAnsi="Arial" w:cs="Arial"/>
          <w:color w:val="000000"/>
          <w:kern w:val="0"/>
          <w:highlight w:val="yellow"/>
          <w:lang w:val="es-MX" w:eastAsia="es-CO"/>
        </w:rPr>
      </w:pPr>
    </w:p>
    <w:p w14:paraId="096F12D5" w14:textId="77777777" w:rsidR="00ED7FB9" w:rsidRDefault="00ED7FB9" w:rsidP="009D7B7E">
      <w:pPr>
        <w:widowControl/>
        <w:suppressAutoHyphens w:val="0"/>
        <w:jc w:val="both"/>
        <w:rPr>
          <w:rFonts w:ascii="Arial" w:eastAsia="Arial" w:hAnsi="Arial" w:cs="Arial"/>
          <w:color w:val="000000"/>
          <w:kern w:val="0"/>
          <w:lang w:val="es-MX" w:eastAsia="es-CO"/>
        </w:rPr>
      </w:pPr>
    </w:p>
    <w:p w14:paraId="4E8811B7" w14:textId="4E8D12F2" w:rsidR="002D7B17" w:rsidRDefault="00304D7D" w:rsidP="009D7B7E">
      <w:pPr>
        <w:widowControl/>
        <w:suppressAutoHyphens w:val="0"/>
        <w:jc w:val="both"/>
        <w:rPr>
          <w:rFonts w:ascii="Arial" w:eastAsia="Arial" w:hAnsi="Arial" w:cs="Arial"/>
          <w:color w:val="000000"/>
          <w:kern w:val="0"/>
          <w:lang w:val="es-MX" w:eastAsia="es-CO"/>
        </w:rPr>
      </w:pPr>
      <w:r w:rsidRPr="002D7B17">
        <w:rPr>
          <w:rFonts w:ascii="Arial" w:eastAsia="Arial" w:hAnsi="Arial" w:cs="Arial"/>
          <w:color w:val="000000"/>
          <w:kern w:val="0"/>
          <w:lang w:val="es-MX" w:eastAsia="es-CO"/>
        </w:rPr>
        <w:t xml:space="preserve">En el gráfico anterior se puede observar que más del 50% de PQRSD recibidas durante el mes de </w:t>
      </w:r>
      <w:r w:rsidR="00A92743" w:rsidRPr="002D7B17">
        <w:rPr>
          <w:rFonts w:ascii="Arial" w:eastAsia="Arial" w:hAnsi="Arial" w:cs="Arial"/>
          <w:color w:val="000000"/>
          <w:kern w:val="0"/>
          <w:lang w:val="es-MX" w:eastAsia="es-CO"/>
        </w:rPr>
        <w:t>octubre</w:t>
      </w:r>
      <w:r w:rsidRPr="002D7B17">
        <w:rPr>
          <w:rFonts w:ascii="Arial" w:eastAsia="Arial" w:hAnsi="Arial" w:cs="Arial"/>
          <w:color w:val="000000"/>
          <w:kern w:val="0"/>
          <w:lang w:val="es-MX" w:eastAsia="es-CO"/>
        </w:rPr>
        <w:t xml:space="preserve"> son gestionadas por la Subsecretaría de Protección de la Salud  y Prestación de Servicios, sin embargo la </w:t>
      </w:r>
      <w:r w:rsidR="002D7B17">
        <w:rPr>
          <w:rFonts w:ascii="Arial" w:eastAsia="Arial" w:hAnsi="Arial" w:cs="Arial"/>
          <w:color w:val="000000"/>
          <w:kern w:val="0"/>
          <w:lang w:val="es-MX" w:eastAsia="es-CO"/>
        </w:rPr>
        <w:t>UAG</w:t>
      </w:r>
      <w:r w:rsidRPr="002D7B17">
        <w:rPr>
          <w:rFonts w:ascii="Arial" w:eastAsia="Arial" w:hAnsi="Arial" w:cs="Arial"/>
          <w:color w:val="000000"/>
          <w:kern w:val="0"/>
          <w:lang w:val="es-MX" w:eastAsia="es-CO"/>
        </w:rPr>
        <w:t>, proporcionalmente, es el área que más PQRSD reportan vencidas en la plataforma ORFEO.</w:t>
      </w:r>
    </w:p>
    <w:p w14:paraId="151CBCE3" w14:textId="77777777" w:rsidR="002D7B17" w:rsidRDefault="002D7B17" w:rsidP="009D7B7E">
      <w:pPr>
        <w:widowControl/>
        <w:suppressAutoHyphens w:val="0"/>
        <w:jc w:val="both"/>
        <w:rPr>
          <w:rFonts w:ascii="Arial" w:eastAsia="Arial" w:hAnsi="Arial" w:cs="Arial"/>
          <w:color w:val="000000"/>
          <w:kern w:val="0"/>
          <w:lang w:val="es-MX" w:eastAsia="es-CO"/>
        </w:rPr>
      </w:pPr>
    </w:p>
    <w:p w14:paraId="0A870452" w14:textId="32F1150E" w:rsidR="002D7B17" w:rsidRDefault="002D7B17" w:rsidP="009D7B7E">
      <w:pPr>
        <w:widowControl/>
        <w:suppressAutoHyphens w:val="0"/>
        <w:jc w:val="both"/>
        <w:rPr>
          <w:rFonts w:ascii="Arial" w:eastAsia="Arial" w:hAnsi="Arial" w:cs="Arial"/>
          <w:color w:val="000000"/>
          <w:kern w:val="0"/>
          <w:lang w:val="es-MX" w:eastAsia="es-CO"/>
        </w:rPr>
      </w:pPr>
      <w:r>
        <w:rPr>
          <w:rFonts w:ascii="Arial" w:eastAsia="Arial" w:hAnsi="Arial" w:cs="Arial"/>
          <w:color w:val="000000"/>
          <w:kern w:val="0"/>
          <w:lang w:val="es-MX" w:eastAsia="es-CO"/>
        </w:rPr>
        <w:t>Esto obedece a dos factores: Que de las 25 PQRSD vencidas</w:t>
      </w:r>
      <w:r w:rsidR="00456CFA">
        <w:rPr>
          <w:rFonts w:ascii="Arial" w:eastAsia="Arial" w:hAnsi="Arial" w:cs="Arial"/>
          <w:color w:val="000000"/>
          <w:kern w:val="0"/>
          <w:lang w:val="es-MX" w:eastAsia="es-CO"/>
        </w:rPr>
        <w:t xml:space="preserve">, 13 son tutelas y el resto son requerimientos y solicitudes de los Entes de Control, las cuales solicitan prórrogas cuando se requiere información de otras dependencias o entidades; y el otro factor es que la SDSP no tiene un lineamiento documentado y socializado sobre los tiempos de los trámites internos para dar respuesta y/o solicitar prórrogas a tutelas y requerimientos de los Entes de Control. </w:t>
      </w:r>
    </w:p>
    <w:p w14:paraId="71B8F476" w14:textId="77777777" w:rsidR="0068690F" w:rsidRDefault="0068690F" w:rsidP="009D7B7E">
      <w:pPr>
        <w:widowControl/>
        <w:suppressAutoHyphens w:val="0"/>
        <w:jc w:val="both"/>
        <w:rPr>
          <w:rFonts w:ascii="Arial" w:eastAsia="Arial" w:hAnsi="Arial" w:cs="Arial"/>
          <w:color w:val="000000"/>
          <w:kern w:val="0"/>
          <w:lang w:val="es-MX" w:eastAsia="es-CO"/>
        </w:rPr>
      </w:pPr>
    </w:p>
    <w:p w14:paraId="5F875311" w14:textId="5CC46916" w:rsidR="0068690F" w:rsidRDefault="0068690F" w:rsidP="009D7B7E">
      <w:pPr>
        <w:widowControl/>
        <w:suppressAutoHyphens w:val="0"/>
        <w:jc w:val="both"/>
        <w:rPr>
          <w:rFonts w:ascii="Arial" w:eastAsia="Arial" w:hAnsi="Arial" w:cs="Arial"/>
          <w:color w:val="000000"/>
          <w:kern w:val="0"/>
          <w:lang w:val="es-MX" w:eastAsia="es-CO"/>
        </w:rPr>
      </w:pPr>
      <w:r>
        <w:rPr>
          <w:rFonts w:ascii="Arial" w:eastAsia="Arial" w:hAnsi="Arial" w:cs="Arial"/>
          <w:color w:val="000000"/>
          <w:kern w:val="0"/>
          <w:lang w:val="es-MX" w:eastAsia="es-CO"/>
        </w:rPr>
        <w:t xml:space="preserve">Con respecto a las solicitudes y requerimientos de los Entes de Control, la Ley 1755 de 2015, en el artículo 14, numeral 2,  Parágrafo dice: </w:t>
      </w:r>
      <w:r w:rsidRPr="00ED7FB9">
        <w:rPr>
          <w:rFonts w:ascii="Arial" w:eastAsia="Arial" w:hAnsi="Arial" w:cs="Arial"/>
          <w:color w:val="3B3838" w:themeColor="background2" w:themeShade="40"/>
          <w:kern w:val="0"/>
          <w:sz w:val="20"/>
          <w:szCs w:val="20"/>
          <w:lang w:val="es-MX" w:eastAsia="es-CO"/>
        </w:rPr>
        <w:t>Cuando excepcionalmente no fuere posible resolver la petición en los plazos aquí señalados, la autoridad debe informar esta circunstancia al interesado, antes del vencimiento del término señalado en la ley expresando los motivos de la demora y señalando a la vez el plazo razonable en que se resolverá o dará respuesta, que no podrá exceder del doble del inicialmente previsto</w:t>
      </w:r>
      <w:r w:rsidRPr="0068690F">
        <w:rPr>
          <w:rFonts w:ascii="Arial" w:eastAsia="Arial" w:hAnsi="Arial" w:cs="Arial"/>
          <w:color w:val="000000"/>
          <w:kern w:val="0"/>
          <w:lang w:val="es-MX" w:eastAsia="es-CO"/>
        </w:rPr>
        <w:t>.</w:t>
      </w:r>
    </w:p>
    <w:p w14:paraId="41C58856" w14:textId="77777777" w:rsidR="002D7B17" w:rsidRDefault="002D7B17" w:rsidP="009D7B7E">
      <w:pPr>
        <w:widowControl/>
        <w:suppressAutoHyphens w:val="0"/>
        <w:jc w:val="both"/>
        <w:rPr>
          <w:rFonts w:ascii="Arial" w:eastAsia="Arial" w:hAnsi="Arial" w:cs="Arial"/>
          <w:color w:val="000000"/>
          <w:kern w:val="0"/>
          <w:lang w:val="es-MX" w:eastAsia="es-CO"/>
        </w:rPr>
      </w:pPr>
    </w:p>
    <w:p w14:paraId="27FEAB38" w14:textId="5FE8CF2B" w:rsidR="0062171A" w:rsidRDefault="002D7B17" w:rsidP="009D7B7E">
      <w:pPr>
        <w:widowControl/>
        <w:suppressAutoHyphens w:val="0"/>
        <w:jc w:val="both"/>
        <w:rPr>
          <w:rFonts w:ascii="Arial" w:eastAsia="Arial" w:hAnsi="Arial" w:cs="Arial"/>
          <w:color w:val="000000"/>
          <w:kern w:val="0"/>
          <w:lang w:val="es-MX" w:eastAsia="es-CO"/>
        </w:rPr>
      </w:pPr>
      <w:r w:rsidRPr="002D7B17">
        <w:rPr>
          <w:noProof/>
          <w:lang w:eastAsia="es-CO"/>
        </w:rPr>
        <w:drawing>
          <wp:anchor distT="0" distB="0" distL="114300" distR="114300" simplePos="0" relativeHeight="251663872" behindDoc="1" locked="0" layoutInCell="1" allowOverlap="1" wp14:anchorId="66FB3AA3" wp14:editId="2FC3219D">
            <wp:simplePos x="0" y="0"/>
            <wp:positionH relativeFrom="column">
              <wp:posOffset>4242</wp:posOffset>
            </wp:positionH>
            <wp:positionV relativeFrom="paragraph">
              <wp:posOffset>-892</wp:posOffset>
            </wp:positionV>
            <wp:extent cx="5968263" cy="1050588"/>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68263" cy="1050588"/>
                    </a:xfrm>
                    <a:prstGeom prst="rect">
                      <a:avLst/>
                    </a:prstGeom>
                    <a:noFill/>
                    <a:ln>
                      <a:noFill/>
                    </a:ln>
                  </pic:spPr>
                </pic:pic>
              </a:graphicData>
            </a:graphic>
          </wp:anchor>
        </w:drawing>
      </w:r>
      <w:r w:rsidR="0086503F">
        <w:rPr>
          <w:rFonts w:ascii="Arial" w:eastAsia="Arial" w:hAnsi="Arial" w:cs="Arial"/>
          <w:color w:val="000000"/>
          <w:kern w:val="0"/>
          <w:lang w:val="es-MX" w:eastAsia="es-CO"/>
        </w:rPr>
        <w:t xml:space="preserve"> </w:t>
      </w:r>
    </w:p>
    <w:p w14:paraId="170D9E73" w14:textId="77777777" w:rsidR="0062171A" w:rsidRDefault="0062171A" w:rsidP="009D7B7E">
      <w:pPr>
        <w:widowControl/>
        <w:suppressAutoHyphens w:val="0"/>
        <w:jc w:val="both"/>
        <w:rPr>
          <w:rFonts w:ascii="Arial" w:eastAsia="Arial" w:hAnsi="Arial" w:cs="Arial"/>
          <w:color w:val="000000"/>
          <w:kern w:val="0"/>
          <w:lang w:val="es-MX" w:eastAsia="es-CO"/>
        </w:rPr>
      </w:pPr>
    </w:p>
    <w:p w14:paraId="6BED4825" w14:textId="77777777" w:rsidR="00ED7FB9" w:rsidRDefault="00ED7FB9" w:rsidP="009D7B7E">
      <w:pPr>
        <w:widowControl/>
        <w:suppressAutoHyphens w:val="0"/>
        <w:jc w:val="both"/>
        <w:rPr>
          <w:rFonts w:ascii="Arial" w:eastAsia="Arial" w:hAnsi="Arial" w:cs="Arial"/>
          <w:color w:val="000000"/>
          <w:kern w:val="0"/>
          <w:lang w:val="es-MX" w:eastAsia="es-CO"/>
        </w:rPr>
      </w:pPr>
    </w:p>
    <w:p w14:paraId="08F5918E" w14:textId="77777777" w:rsidR="00ED7FB9" w:rsidRDefault="00ED7FB9" w:rsidP="009D7B7E">
      <w:pPr>
        <w:widowControl/>
        <w:suppressAutoHyphens w:val="0"/>
        <w:jc w:val="both"/>
        <w:rPr>
          <w:rFonts w:ascii="Arial" w:eastAsia="Arial" w:hAnsi="Arial" w:cs="Arial"/>
          <w:color w:val="000000"/>
          <w:kern w:val="0"/>
          <w:lang w:val="es-MX" w:eastAsia="es-CO"/>
        </w:rPr>
      </w:pPr>
    </w:p>
    <w:p w14:paraId="4FDDAD75" w14:textId="77777777" w:rsidR="00ED7FB9" w:rsidRDefault="00ED7FB9" w:rsidP="009D7B7E">
      <w:pPr>
        <w:widowControl/>
        <w:suppressAutoHyphens w:val="0"/>
        <w:jc w:val="both"/>
        <w:rPr>
          <w:rFonts w:ascii="Arial" w:eastAsia="Arial" w:hAnsi="Arial" w:cs="Arial"/>
          <w:color w:val="000000"/>
          <w:kern w:val="0"/>
          <w:lang w:val="es-MX" w:eastAsia="es-CO"/>
        </w:rPr>
      </w:pPr>
    </w:p>
    <w:p w14:paraId="0654362D" w14:textId="77777777" w:rsidR="00ED7FB9" w:rsidRDefault="00ED7FB9" w:rsidP="009D7B7E">
      <w:pPr>
        <w:widowControl/>
        <w:suppressAutoHyphens w:val="0"/>
        <w:jc w:val="both"/>
        <w:rPr>
          <w:rFonts w:ascii="Arial" w:eastAsia="Arial" w:hAnsi="Arial" w:cs="Arial"/>
          <w:color w:val="000000"/>
          <w:kern w:val="0"/>
          <w:lang w:val="es-MX" w:eastAsia="es-CO"/>
        </w:rPr>
      </w:pPr>
    </w:p>
    <w:p w14:paraId="67AF1990" w14:textId="77777777" w:rsidR="00ED7FB9" w:rsidRDefault="00ED7FB9" w:rsidP="009D7B7E">
      <w:pPr>
        <w:widowControl/>
        <w:suppressAutoHyphens w:val="0"/>
        <w:jc w:val="both"/>
        <w:rPr>
          <w:rFonts w:ascii="Arial" w:eastAsia="Arial" w:hAnsi="Arial" w:cs="Arial"/>
          <w:color w:val="000000"/>
          <w:kern w:val="0"/>
          <w:lang w:val="es-MX" w:eastAsia="es-CO"/>
        </w:rPr>
      </w:pPr>
    </w:p>
    <w:p w14:paraId="43749283" w14:textId="77777777" w:rsidR="00ED7FB9" w:rsidRDefault="00ED7FB9" w:rsidP="009D7B7E">
      <w:pPr>
        <w:widowControl/>
        <w:suppressAutoHyphens w:val="0"/>
        <w:jc w:val="both"/>
        <w:rPr>
          <w:rFonts w:ascii="Arial" w:eastAsia="Arial" w:hAnsi="Arial" w:cs="Arial"/>
          <w:color w:val="000000"/>
          <w:kern w:val="0"/>
          <w:lang w:val="es-MX" w:eastAsia="es-CO"/>
        </w:rPr>
      </w:pPr>
    </w:p>
    <w:p w14:paraId="0B704696" w14:textId="39211D92" w:rsidR="00D83D0D" w:rsidRDefault="0086503F" w:rsidP="009D7B7E">
      <w:pPr>
        <w:widowControl/>
        <w:suppressAutoHyphens w:val="0"/>
        <w:jc w:val="both"/>
        <w:rPr>
          <w:rFonts w:ascii="Arial" w:eastAsia="Arial" w:hAnsi="Arial" w:cs="Arial"/>
          <w:color w:val="000000"/>
          <w:kern w:val="0"/>
          <w:lang w:val="es-MX" w:eastAsia="es-CO"/>
        </w:rPr>
      </w:pPr>
      <w:r>
        <w:rPr>
          <w:rFonts w:ascii="Arial" w:eastAsia="Arial" w:hAnsi="Arial" w:cs="Arial"/>
          <w:color w:val="000000"/>
          <w:kern w:val="0"/>
          <w:lang w:val="es-MX" w:eastAsia="es-CO"/>
        </w:rPr>
        <w:t>En el caso de las tu</w:t>
      </w:r>
      <w:r w:rsidR="0062171A">
        <w:rPr>
          <w:rFonts w:ascii="Arial" w:eastAsia="Arial" w:hAnsi="Arial" w:cs="Arial"/>
          <w:color w:val="000000"/>
          <w:kern w:val="0"/>
          <w:lang w:val="es-MX" w:eastAsia="es-CO"/>
        </w:rPr>
        <w:t>telas, aunque se analizó aparte, están incluidas en el total de las 3 áreas del organismo. De 2</w:t>
      </w:r>
      <w:r w:rsidR="00456CFA">
        <w:rPr>
          <w:rFonts w:ascii="Arial" w:eastAsia="Arial" w:hAnsi="Arial" w:cs="Arial"/>
          <w:color w:val="000000"/>
          <w:kern w:val="0"/>
          <w:lang w:val="es-MX" w:eastAsia="es-CO"/>
        </w:rPr>
        <w:t>3</w:t>
      </w:r>
      <w:r w:rsidR="0062171A">
        <w:rPr>
          <w:rFonts w:ascii="Arial" w:eastAsia="Arial" w:hAnsi="Arial" w:cs="Arial"/>
          <w:color w:val="000000"/>
          <w:kern w:val="0"/>
          <w:lang w:val="es-MX" w:eastAsia="es-CO"/>
        </w:rPr>
        <w:t xml:space="preserve"> que se recibieron en el período, </w:t>
      </w:r>
      <w:r w:rsidR="00456CFA">
        <w:rPr>
          <w:rFonts w:ascii="Arial" w:eastAsia="Arial" w:hAnsi="Arial" w:cs="Arial"/>
          <w:color w:val="000000"/>
          <w:kern w:val="0"/>
          <w:lang w:val="es-MX" w:eastAsia="es-CO"/>
        </w:rPr>
        <w:t>13</w:t>
      </w:r>
      <w:r w:rsidR="0062171A">
        <w:rPr>
          <w:rFonts w:ascii="Arial" w:eastAsia="Arial" w:hAnsi="Arial" w:cs="Arial"/>
          <w:color w:val="000000"/>
          <w:kern w:val="0"/>
          <w:lang w:val="es-MX" w:eastAsia="es-CO"/>
        </w:rPr>
        <w:t xml:space="preserve"> se encuentran vencidas al corte del 3</w:t>
      </w:r>
      <w:r w:rsidR="00456CFA">
        <w:rPr>
          <w:rFonts w:ascii="Arial" w:eastAsia="Arial" w:hAnsi="Arial" w:cs="Arial"/>
          <w:color w:val="000000"/>
          <w:kern w:val="0"/>
          <w:lang w:val="es-MX" w:eastAsia="es-CO"/>
        </w:rPr>
        <w:t>1</w:t>
      </w:r>
      <w:r w:rsidR="0062171A">
        <w:rPr>
          <w:rFonts w:ascii="Arial" w:eastAsia="Arial" w:hAnsi="Arial" w:cs="Arial"/>
          <w:color w:val="000000"/>
          <w:kern w:val="0"/>
          <w:lang w:val="es-MX" w:eastAsia="es-CO"/>
        </w:rPr>
        <w:t xml:space="preserve"> de </w:t>
      </w:r>
      <w:r w:rsidR="00A92743">
        <w:rPr>
          <w:rFonts w:ascii="Arial" w:eastAsia="Arial" w:hAnsi="Arial" w:cs="Arial"/>
          <w:color w:val="000000"/>
          <w:kern w:val="0"/>
          <w:lang w:val="es-MX" w:eastAsia="es-CO"/>
        </w:rPr>
        <w:t>octubre</w:t>
      </w:r>
      <w:r w:rsidR="00ED7FB9">
        <w:rPr>
          <w:rFonts w:ascii="Arial" w:eastAsia="Arial" w:hAnsi="Arial" w:cs="Arial"/>
          <w:color w:val="000000"/>
          <w:kern w:val="0"/>
          <w:lang w:val="es-MX" w:eastAsia="es-CO"/>
        </w:rPr>
        <w:t xml:space="preserve"> lo que representa el 0</w:t>
      </w:r>
      <w:r w:rsidR="0062171A">
        <w:rPr>
          <w:rFonts w:ascii="Arial" w:eastAsia="Arial" w:hAnsi="Arial" w:cs="Arial"/>
          <w:color w:val="000000"/>
          <w:kern w:val="0"/>
          <w:lang w:val="es-MX" w:eastAsia="es-CO"/>
        </w:rPr>
        <w:t>,</w:t>
      </w:r>
      <w:r w:rsidR="00ED7FB9">
        <w:rPr>
          <w:rFonts w:ascii="Arial" w:eastAsia="Arial" w:hAnsi="Arial" w:cs="Arial"/>
          <w:color w:val="000000"/>
          <w:kern w:val="0"/>
          <w:lang w:val="es-MX" w:eastAsia="es-CO"/>
        </w:rPr>
        <w:t>71</w:t>
      </w:r>
      <w:r w:rsidR="0062171A">
        <w:rPr>
          <w:rFonts w:ascii="Arial" w:eastAsia="Arial" w:hAnsi="Arial" w:cs="Arial"/>
          <w:color w:val="000000"/>
          <w:kern w:val="0"/>
          <w:lang w:val="es-MX" w:eastAsia="es-CO"/>
        </w:rPr>
        <w:t>%</w:t>
      </w:r>
      <w:r w:rsidR="00ED7FB9">
        <w:rPr>
          <w:rFonts w:ascii="Arial" w:eastAsia="Arial" w:hAnsi="Arial" w:cs="Arial"/>
          <w:color w:val="000000"/>
          <w:kern w:val="0"/>
          <w:lang w:val="es-MX" w:eastAsia="es-CO"/>
        </w:rPr>
        <w:t xml:space="preserve"> del total de recibidas y el 25,00% del total de PQRSD vencidas</w:t>
      </w:r>
      <w:r w:rsidR="0062171A">
        <w:rPr>
          <w:rFonts w:ascii="Arial" w:eastAsia="Arial" w:hAnsi="Arial" w:cs="Arial"/>
          <w:color w:val="000000"/>
          <w:kern w:val="0"/>
          <w:lang w:val="es-MX" w:eastAsia="es-CO"/>
        </w:rPr>
        <w:t>. El p</w:t>
      </w:r>
      <w:r w:rsidR="007A7F1A">
        <w:rPr>
          <w:rFonts w:ascii="Arial" w:eastAsia="Arial" w:hAnsi="Arial" w:cs="Arial"/>
          <w:color w:val="000000"/>
          <w:kern w:val="0"/>
          <w:lang w:val="es-MX" w:eastAsia="es-CO"/>
        </w:rPr>
        <w:t xml:space="preserve">orcentaje de vencimiento está muy alejado </w:t>
      </w:r>
      <w:r w:rsidR="0062171A">
        <w:rPr>
          <w:rFonts w:ascii="Arial" w:eastAsia="Arial" w:hAnsi="Arial" w:cs="Arial"/>
          <w:color w:val="000000"/>
          <w:kern w:val="0"/>
          <w:lang w:val="es-MX" w:eastAsia="es-CO"/>
        </w:rPr>
        <w:t xml:space="preserve"> </w:t>
      </w:r>
      <w:r w:rsidR="007A7F1A">
        <w:rPr>
          <w:rFonts w:ascii="Arial" w:eastAsia="Arial" w:hAnsi="Arial" w:cs="Arial"/>
          <w:color w:val="000000"/>
          <w:kern w:val="0"/>
          <w:lang w:val="es-MX" w:eastAsia="es-CO"/>
        </w:rPr>
        <w:t>d</w:t>
      </w:r>
      <w:r w:rsidR="0062171A">
        <w:rPr>
          <w:rFonts w:ascii="Arial" w:eastAsia="Arial" w:hAnsi="Arial" w:cs="Arial"/>
          <w:color w:val="000000"/>
          <w:kern w:val="0"/>
          <w:lang w:val="es-MX" w:eastAsia="es-CO"/>
        </w:rPr>
        <w:t>el estándar de calidad en atención al ciudadano y representa un riesgo importante.</w:t>
      </w:r>
    </w:p>
    <w:p w14:paraId="3BF2F79E" w14:textId="77777777" w:rsidR="0062171A" w:rsidRDefault="0062171A" w:rsidP="009D7B7E">
      <w:pPr>
        <w:widowControl/>
        <w:suppressAutoHyphens w:val="0"/>
        <w:jc w:val="both"/>
        <w:rPr>
          <w:rFonts w:ascii="Arial" w:eastAsia="Arial" w:hAnsi="Arial" w:cs="Arial"/>
          <w:color w:val="000000"/>
          <w:kern w:val="0"/>
          <w:lang w:val="es-MX" w:eastAsia="es-CO"/>
        </w:rPr>
      </w:pPr>
    </w:p>
    <w:p w14:paraId="6A258653" w14:textId="77777777" w:rsidR="00ED7FB9" w:rsidRDefault="00ED7FB9" w:rsidP="009D7B7E">
      <w:pPr>
        <w:widowControl/>
        <w:suppressAutoHyphens w:val="0"/>
        <w:jc w:val="both"/>
        <w:rPr>
          <w:rFonts w:ascii="Arial" w:eastAsia="Arial" w:hAnsi="Arial" w:cs="Arial"/>
          <w:color w:val="000000"/>
          <w:kern w:val="0"/>
          <w:lang w:val="es-MX" w:eastAsia="es-CO"/>
        </w:rPr>
      </w:pPr>
    </w:p>
    <w:p w14:paraId="3C9F1D15" w14:textId="77777777" w:rsidR="00ED7FB9" w:rsidRDefault="00ED7FB9" w:rsidP="009D7B7E">
      <w:pPr>
        <w:widowControl/>
        <w:suppressAutoHyphens w:val="0"/>
        <w:jc w:val="both"/>
        <w:rPr>
          <w:rFonts w:ascii="Arial" w:eastAsia="Arial" w:hAnsi="Arial" w:cs="Arial"/>
          <w:color w:val="000000"/>
          <w:kern w:val="0"/>
          <w:lang w:val="es-MX" w:eastAsia="es-CO"/>
        </w:rPr>
      </w:pPr>
    </w:p>
    <w:p w14:paraId="3F2B7CEE" w14:textId="77777777" w:rsidR="00ED7FB9" w:rsidRDefault="00ED7FB9" w:rsidP="009D7B7E">
      <w:pPr>
        <w:widowControl/>
        <w:suppressAutoHyphens w:val="0"/>
        <w:jc w:val="both"/>
        <w:rPr>
          <w:rFonts w:ascii="Arial" w:eastAsia="Arial" w:hAnsi="Arial" w:cs="Arial"/>
          <w:color w:val="000000"/>
          <w:kern w:val="0"/>
          <w:lang w:val="es-MX" w:eastAsia="es-CO"/>
        </w:rPr>
      </w:pPr>
    </w:p>
    <w:p w14:paraId="02648930" w14:textId="77777777" w:rsidR="00ED7FB9" w:rsidRDefault="00ED7FB9" w:rsidP="009D7B7E">
      <w:pPr>
        <w:widowControl/>
        <w:suppressAutoHyphens w:val="0"/>
        <w:jc w:val="both"/>
        <w:rPr>
          <w:rFonts w:ascii="Arial" w:eastAsia="Arial" w:hAnsi="Arial" w:cs="Arial"/>
          <w:color w:val="000000"/>
          <w:kern w:val="0"/>
          <w:lang w:val="es-MX" w:eastAsia="es-CO"/>
        </w:rPr>
      </w:pPr>
    </w:p>
    <w:p w14:paraId="65EF97EE" w14:textId="77777777" w:rsidR="00ED7FB9" w:rsidRDefault="00ED7FB9" w:rsidP="009D7B7E">
      <w:pPr>
        <w:widowControl/>
        <w:suppressAutoHyphens w:val="0"/>
        <w:jc w:val="both"/>
        <w:rPr>
          <w:rFonts w:ascii="Arial" w:eastAsia="Arial" w:hAnsi="Arial" w:cs="Arial"/>
          <w:color w:val="000000"/>
          <w:kern w:val="0"/>
          <w:lang w:val="es-MX" w:eastAsia="es-CO"/>
        </w:rPr>
      </w:pPr>
    </w:p>
    <w:p w14:paraId="33A466B9" w14:textId="77777777" w:rsidR="00ED7FB9" w:rsidRDefault="00ED7FB9" w:rsidP="009D7B7E">
      <w:pPr>
        <w:widowControl/>
        <w:suppressAutoHyphens w:val="0"/>
        <w:jc w:val="both"/>
        <w:rPr>
          <w:rFonts w:ascii="Arial" w:eastAsia="Arial" w:hAnsi="Arial" w:cs="Arial"/>
          <w:color w:val="000000"/>
          <w:kern w:val="0"/>
          <w:lang w:val="es-MX" w:eastAsia="es-CO"/>
        </w:rPr>
      </w:pPr>
    </w:p>
    <w:p w14:paraId="7042409C" w14:textId="77777777" w:rsidR="00ED7FB9" w:rsidRDefault="00ED7FB9" w:rsidP="009D7B7E">
      <w:pPr>
        <w:widowControl/>
        <w:suppressAutoHyphens w:val="0"/>
        <w:jc w:val="both"/>
        <w:rPr>
          <w:rFonts w:ascii="Arial" w:eastAsia="Arial" w:hAnsi="Arial" w:cs="Arial"/>
          <w:color w:val="000000"/>
          <w:kern w:val="0"/>
          <w:lang w:val="es-MX" w:eastAsia="es-CO"/>
        </w:rPr>
      </w:pPr>
    </w:p>
    <w:p w14:paraId="38B58F58" w14:textId="77777777" w:rsidR="00ED7FB9" w:rsidRDefault="00ED7FB9" w:rsidP="009D7B7E">
      <w:pPr>
        <w:widowControl/>
        <w:suppressAutoHyphens w:val="0"/>
        <w:jc w:val="both"/>
        <w:rPr>
          <w:rFonts w:ascii="Arial" w:eastAsia="Arial" w:hAnsi="Arial" w:cs="Arial"/>
          <w:color w:val="000000"/>
          <w:kern w:val="0"/>
          <w:lang w:val="es-MX" w:eastAsia="es-CO"/>
        </w:rPr>
      </w:pPr>
    </w:p>
    <w:p w14:paraId="450588D8" w14:textId="77777777" w:rsidR="00ED7FB9" w:rsidRDefault="00ED7FB9" w:rsidP="009D7B7E">
      <w:pPr>
        <w:widowControl/>
        <w:suppressAutoHyphens w:val="0"/>
        <w:jc w:val="both"/>
        <w:rPr>
          <w:rFonts w:ascii="Arial" w:eastAsia="Arial" w:hAnsi="Arial" w:cs="Arial"/>
          <w:color w:val="000000"/>
          <w:kern w:val="0"/>
          <w:lang w:val="es-MX" w:eastAsia="es-CO"/>
        </w:rPr>
      </w:pPr>
    </w:p>
    <w:p w14:paraId="4B78E85D" w14:textId="42651C14" w:rsidR="00D83D0D" w:rsidRPr="0062171A" w:rsidRDefault="0062171A" w:rsidP="009D7B7E">
      <w:pPr>
        <w:pStyle w:val="Prrafodelista"/>
        <w:widowControl/>
        <w:numPr>
          <w:ilvl w:val="0"/>
          <w:numId w:val="7"/>
        </w:numPr>
        <w:suppressAutoHyphens w:val="0"/>
        <w:jc w:val="both"/>
        <w:rPr>
          <w:rFonts w:ascii="Arial" w:eastAsia="Arial" w:hAnsi="Arial" w:cs="Arial"/>
          <w:b/>
          <w:color w:val="000000"/>
          <w:kern w:val="0"/>
          <w:lang w:val="es-MX" w:eastAsia="es-CO"/>
        </w:rPr>
      </w:pPr>
      <w:r w:rsidRPr="0062171A">
        <w:rPr>
          <w:rFonts w:ascii="Arial" w:eastAsia="Arial" w:hAnsi="Arial" w:cs="Arial"/>
          <w:b/>
          <w:color w:val="000000"/>
          <w:kern w:val="0"/>
          <w:lang w:val="es-MX" w:eastAsia="es-CO"/>
        </w:rPr>
        <w:t>Distribución de PQRSD por estado en la plataforma ORFEO</w:t>
      </w:r>
    </w:p>
    <w:p w14:paraId="1C01D546" w14:textId="77777777" w:rsidR="001B39DC" w:rsidRPr="00CD422C" w:rsidRDefault="001B39DC" w:rsidP="009D7B7E">
      <w:pPr>
        <w:widowControl/>
        <w:suppressAutoHyphens w:val="0"/>
        <w:jc w:val="both"/>
        <w:rPr>
          <w:rFonts w:ascii="Arial" w:eastAsia="Arial" w:hAnsi="Arial" w:cs="Arial"/>
          <w:color w:val="000000"/>
          <w:kern w:val="0"/>
          <w:lang w:val="es-MX" w:eastAsia="es-CO"/>
        </w:rPr>
      </w:pPr>
    </w:p>
    <w:p w14:paraId="15880CCF" w14:textId="6A19D93A" w:rsidR="00EE620D" w:rsidRPr="00CD422C" w:rsidRDefault="00EE620D" w:rsidP="009D7B7E">
      <w:pPr>
        <w:jc w:val="both"/>
        <w:rPr>
          <w:rFonts w:ascii="Arial" w:hAnsi="Arial" w:cs="Arial"/>
        </w:rPr>
      </w:pPr>
    </w:p>
    <w:p w14:paraId="1F600B3C" w14:textId="77777777" w:rsidR="00EE620D" w:rsidRPr="00CD422C" w:rsidRDefault="00EE620D" w:rsidP="009D7B7E">
      <w:pPr>
        <w:jc w:val="both"/>
        <w:rPr>
          <w:rFonts w:ascii="Arial" w:hAnsi="Arial" w:cs="Arial"/>
        </w:rPr>
      </w:pPr>
    </w:p>
    <w:p w14:paraId="429BD2D1" w14:textId="7C25A80E" w:rsidR="00EE620D" w:rsidRPr="00CD422C" w:rsidRDefault="00FE365A" w:rsidP="009D7B7E">
      <w:pPr>
        <w:jc w:val="both"/>
        <w:rPr>
          <w:rFonts w:ascii="Arial" w:hAnsi="Arial" w:cs="Arial"/>
        </w:rPr>
      </w:pPr>
      <w:r w:rsidRPr="00FE365A">
        <w:rPr>
          <w:noProof/>
          <w:lang w:eastAsia="es-CO"/>
        </w:rPr>
        <w:drawing>
          <wp:anchor distT="0" distB="0" distL="114300" distR="114300" simplePos="0" relativeHeight="251664896" behindDoc="1" locked="0" layoutInCell="1" allowOverlap="1" wp14:anchorId="223BF359" wp14:editId="440DA8BD">
            <wp:simplePos x="0" y="0"/>
            <wp:positionH relativeFrom="column">
              <wp:posOffset>4242</wp:posOffset>
            </wp:positionH>
            <wp:positionV relativeFrom="paragraph">
              <wp:posOffset>1459</wp:posOffset>
            </wp:positionV>
            <wp:extent cx="5970568" cy="5894462"/>
            <wp:effectExtent l="0" t="0" r="0" b="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70568" cy="589446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EF3637B" w14:textId="77777777" w:rsidR="00EE620D" w:rsidRPr="00CD422C" w:rsidRDefault="00EE620D" w:rsidP="009D7B7E">
      <w:pPr>
        <w:jc w:val="both"/>
        <w:rPr>
          <w:rFonts w:ascii="Arial" w:hAnsi="Arial" w:cs="Arial"/>
        </w:rPr>
      </w:pPr>
    </w:p>
    <w:p w14:paraId="0A3C516F" w14:textId="77777777" w:rsidR="00EE620D" w:rsidRPr="00CD422C" w:rsidRDefault="00EE620D" w:rsidP="009D7B7E">
      <w:pPr>
        <w:jc w:val="both"/>
        <w:rPr>
          <w:rFonts w:ascii="Arial" w:hAnsi="Arial" w:cs="Arial"/>
        </w:rPr>
      </w:pPr>
    </w:p>
    <w:p w14:paraId="470CCA71" w14:textId="77777777" w:rsidR="00EE620D" w:rsidRPr="00CD422C" w:rsidRDefault="00EE620D" w:rsidP="009D7B7E">
      <w:pPr>
        <w:jc w:val="both"/>
        <w:rPr>
          <w:rFonts w:ascii="Arial" w:hAnsi="Arial" w:cs="Arial"/>
        </w:rPr>
      </w:pPr>
    </w:p>
    <w:p w14:paraId="50BF36F4" w14:textId="77777777" w:rsidR="00EE620D" w:rsidRPr="00CD422C" w:rsidRDefault="00EE620D" w:rsidP="009D7B7E">
      <w:pPr>
        <w:jc w:val="both"/>
        <w:rPr>
          <w:rFonts w:ascii="Arial" w:hAnsi="Arial" w:cs="Arial"/>
        </w:rPr>
      </w:pPr>
    </w:p>
    <w:p w14:paraId="52AC09AD" w14:textId="77777777" w:rsidR="00EE620D" w:rsidRPr="00CD422C" w:rsidRDefault="00EE620D" w:rsidP="009D7B7E">
      <w:pPr>
        <w:jc w:val="both"/>
        <w:rPr>
          <w:rFonts w:ascii="Arial" w:hAnsi="Arial" w:cs="Arial"/>
        </w:rPr>
      </w:pPr>
    </w:p>
    <w:p w14:paraId="2CFC264A" w14:textId="77777777" w:rsidR="00EE620D" w:rsidRPr="00CD422C" w:rsidRDefault="00EE620D" w:rsidP="009D7B7E">
      <w:pPr>
        <w:jc w:val="both"/>
        <w:rPr>
          <w:rFonts w:ascii="Arial" w:hAnsi="Arial" w:cs="Arial"/>
        </w:rPr>
      </w:pPr>
    </w:p>
    <w:p w14:paraId="6055A2B2" w14:textId="77777777" w:rsidR="00EE620D" w:rsidRDefault="00EE620D" w:rsidP="009D7B7E">
      <w:pPr>
        <w:jc w:val="both"/>
        <w:rPr>
          <w:rFonts w:ascii="Arial" w:hAnsi="Arial" w:cs="Arial"/>
        </w:rPr>
      </w:pPr>
    </w:p>
    <w:p w14:paraId="3A08A3FD" w14:textId="77777777" w:rsidR="00AE5E19" w:rsidRDefault="00AE5E19" w:rsidP="009D7B7E">
      <w:pPr>
        <w:jc w:val="both"/>
        <w:rPr>
          <w:rFonts w:ascii="Arial" w:hAnsi="Arial" w:cs="Arial"/>
        </w:rPr>
      </w:pPr>
    </w:p>
    <w:p w14:paraId="788800D1" w14:textId="77777777" w:rsidR="00AE5E19" w:rsidRDefault="00AE5E19" w:rsidP="009D7B7E">
      <w:pPr>
        <w:jc w:val="both"/>
        <w:rPr>
          <w:rFonts w:ascii="Arial" w:hAnsi="Arial" w:cs="Arial"/>
        </w:rPr>
      </w:pPr>
    </w:p>
    <w:p w14:paraId="26477ACD" w14:textId="77777777" w:rsidR="00FE365A" w:rsidRDefault="00FE365A" w:rsidP="009D7B7E">
      <w:pPr>
        <w:jc w:val="both"/>
        <w:rPr>
          <w:rFonts w:ascii="Arial" w:hAnsi="Arial" w:cs="Arial"/>
        </w:rPr>
      </w:pPr>
    </w:p>
    <w:p w14:paraId="62A1A34B" w14:textId="77777777" w:rsidR="00FE365A" w:rsidRDefault="00FE365A" w:rsidP="009D7B7E">
      <w:pPr>
        <w:jc w:val="both"/>
        <w:rPr>
          <w:rFonts w:ascii="Arial" w:hAnsi="Arial" w:cs="Arial"/>
        </w:rPr>
      </w:pPr>
    </w:p>
    <w:p w14:paraId="6E025174" w14:textId="77777777" w:rsidR="00FE365A" w:rsidRDefault="00FE365A" w:rsidP="009D7B7E">
      <w:pPr>
        <w:jc w:val="both"/>
        <w:rPr>
          <w:rFonts w:ascii="Arial" w:hAnsi="Arial" w:cs="Arial"/>
        </w:rPr>
      </w:pPr>
    </w:p>
    <w:p w14:paraId="69FBCDD8" w14:textId="77777777" w:rsidR="00FE365A" w:rsidRDefault="00FE365A" w:rsidP="009D7B7E">
      <w:pPr>
        <w:jc w:val="both"/>
        <w:rPr>
          <w:rFonts w:ascii="Arial" w:hAnsi="Arial" w:cs="Arial"/>
        </w:rPr>
      </w:pPr>
    </w:p>
    <w:p w14:paraId="7C14B74C" w14:textId="77777777" w:rsidR="00FE365A" w:rsidRDefault="00FE365A" w:rsidP="009D7B7E">
      <w:pPr>
        <w:jc w:val="both"/>
        <w:rPr>
          <w:rFonts w:ascii="Arial" w:hAnsi="Arial" w:cs="Arial"/>
        </w:rPr>
      </w:pPr>
    </w:p>
    <w:p w14:paraId="41C8EB06" w14:textId="77777777" w:rsidR="00FE365A" w:rsidRDefault="00FE365A" w:rsidP="009D7B7E">
      <w:pPr>
        <w:jc w:val="both"/>
        <w:rPr>
          <w:rFonts w:ascii="Arial" w:hAnsi="Arial" w:cs="Arial"/>
        </w:rPr>
      </w:pPr>
    </w:p>
    <w:p w14:paraId="53ED2E4E" w14:textId="77777777" w:rsidR="00FE365A" w:rsidRDefault="00FE365A" w:rsidP="009D7B7E">
      <w:pPr>
        <w:jc w:val="both"/>
        <w:rPr>
          <w:rFonts w:ascii="Arial" w:hAnsi="Arial" w:cs="Arial"/>
        </w:rPr>
      </w:pPr>
    </w:p>
    <w:p w14:paraId="4D163A1B" w14:textId="77777777" w:rsidR="00FE365A" w:rsidRDefault="00FE365A" w:rsidP="009D7B7E">
      <w:pPr>
        <w:jc w:val="both"/>
        <w:rPr>
          <w:rFonts w:ascii="Arial" w:hAnsi="Arial" w:cs="Arial"/>
        </w:rPr>
      </w:pPr>
    </w:p>
    <w:p w14:paraId="14943EF3" w14:textId="77777777" w:rsidR="00AE5E19" w:rsidRDefault="00AE5E19" w:rsidP="009D7B7E">
      <w:pPr>
        <w:jc w:val="both"/>
        <w:rPr>
          <w:rFonts w:ascii="Arial" w:hAnsi="Arial" w:cs="Arial"/>
        </w:rPr>
      </w:pPr>
    </w:p>
    <w:p w14:paraId="163FAED8" w14:textId="77777777" w:rsidR="00AE5E19" w:rsidRDefault="00AE5E19" w:rsidP="009D7B7E">
      <w:pPr>
        <w:jc w:val="both"/>
        <w:rPr>
          <w:rFonts w:ascii="Arial" w:hAnsi="Arial" w:cs="Arial"/>
        </w:rPr>
      </w:pPr>
    </w:p>
    <w:p w14:paraId="242361A6" w14:textId="77777777" w:rsidR="00AE5E19" w:rsidRDefault="00AE5E19" w:rsidP="009D7B7E">
      <w:pPr>
        <w:jc w:val="both"/>
        <w:rPr>
          <w:rFonts w:ascii="Arial" w:hAnsi="Arial" w:cs="Arial"/>
        </w:rPr>
      </w:pPr>
    </w:p>
    <w:p w14:paraId="7C65D439" w14:textId="77777777" w:rsidR="00AE5E19" w:rsidRDefault="00AE5E19" w:rsidP="009D7B7E">
      <w:pPr>
        <w:jc w:val="both"/>
        <w:rPr>
          <w:rFonts w:ascii="Arial" w:hAnsi="Arial" w:cs="Arial"/>
        </w:rPr>
      </w:pPr>
    </w:p>
    <w:p w14:paraId="698B9460" w14:textId="77777777" w:rsidR="00AE5E19" w:rsidRDefault="00AE5E19" w:rsidP="009D7B7E">
      <w:pPr>
        <w:jc w:val="both"/>
        <w:rPr>
          <w:rFonts w:ascii="Arial" w:hAnsi="Arial" w:cs="Arial"/>
        </w:rPr>
      </w:pPr>
    </w:p>
    <w:p w14:paraId="2AC828E1" w14:textId="77777777" w:rsidR="00AE5E19" w:rsidRDefault="00AE5E19" w:rsidP="009D7B7E">
      <w:pPr>
        <w:jc w:val="both"/>
        <w:rPr>
          <w:rFonts w:ascii="Arial" w:hAnsi="Arial" w:cs="Arial"/>
        </w:rPr>
      </w:pPr>
    </w:p>
    <w:p w14:paraId="5BD4F8D5" w14:textId="77777777" w:rsidR="00AE5E19" w:rsidRDefault="00AE5E19" w:rsidP="009D7B7E">
      <w:pPr>
        <w:jc w:val="both"/>
        <w:rPr>
          <w:rFonts w:ascii="Arial" w:hAnsi="Arial" w:cs="Arial"/>
        </w:rPr>
      </w:pPr>
    </w:p>
    <w:p w14:paraId="145AECF5" w14:textId="77777777" w:rsidR="00AE5E19" w:rsidRPr="00CD422C" w:rsidRDefault="00AE5E19" w:rsidP="009D7B7E">
      <w:pPr>
        <w:jc w:val="both"/>
        <w:rPr>
          <w:rFonts w:ascii="Arial" w:hAnsi="Arial" w:cs="Arial"/>
        </w:rPr>
      </w:pPr>
    </w:p>
    <w:p w14:paraId="5ED44F2C" w14:textId="77777777" w:rsidR="003B789C" w:rsidRPr="00CD422C" w:rsidRDefault="003B789C" w:rsidP="009D7B7E">
      <w:pPr>
        <w:jc w:val="both"/>
        <w:rPr>
          <w:rFonts w:ascii="Arial" w:hAnsi="Arial" w:cs="Arial"/>
        </w:rPr>
      </w:pPr>
    </w:p>
    <w:p w14:paraId="11EE2FEA" w14:textId="77777777" w:rsidR="003B789C" w:rsidRPr="00CD422C" w:rsidRDefault="003B789C" w:rsidP="009D7B7E">
      <w:pPr>
        <w:jc w:val="both"/>
        <w:rPr>
          <w:rFonts w:ascii="Arial" w:hAnsi="Arial" w:cs="Arial"/>
        </w:rPr>
      </w:pPr>
    </w:p>
    <w:p w14:paraId="79B0F12E" w14:textId="77777777" w:rsidR="003B789C" w:rsidRPr="00CD422C" w:rsidRDefault="003B789C" w:rsidP="009D7B7E">
      <w:pPr>
        <w:jc w:val="both"/>
        <w:rPr>
          <w:rFonts w:ascii="Arial" w:hAnsi="Arial" w:cs="Arial"/>
        </w:rPr>
      </w:pPr>
    </w:p>
    <w:p w14:paraId="3DE18F58" w14:textId="77777777" w:rsidR="00A21228" w:rsidRDefault="00A21228" w:rsidP="009D7B7E">
      <w:pPr>
        <w:jc w:val="both"/>
        <w:rPr>
          <w:rFonts w:ascii="Arial" w:hAnsi="Arial" w:cs="Arial"/>
        </w:rPr>
      </w:pPr>
    </w:p>
    <w:p w14:paraId="005FA4CF" w14:textId="77777777" w:rsidR="00ED7FB9" w:rsidRDefault="00ED7FB9" w:rsidP="009D7B7E">
      <w:pPr>
        <w:jc w:val="both"/>
        <w:rPr>
          <w:rFonts w:ascii="Arial" w:hAnsi="Arial" w:cs="Arial"/>
        </w:rPr>
      </w:pPr>
    </w:p>
    <w:p w14:paraId="5B0F3300" w14:textId="77777777" w:rsidR="00FE365A" w:rsidRDefault="00FE365A" w:rsidP="009D7B7E">
      <w:pPr>
        <w:jc w:val="both"/>
        <w:rPr>
          <w:rFonts w:ascii="Arial" w:hAnsi="Arial" w:cs="Arial"/>
        </w:rPr>
      </w:pPr>
    </w:p>
    <w:p w14:paraId="712466C1" w14:textId="77777777" w:rsidR="00FE365A" w:rsidRDefault="00FE365A" w:rsidP="009D7B7E">
      <w:pPr>
        <w:jc w:val="both"/>
        <w:rPr>
          <w:rFonts w:ascii="Arial" w:hAnsi="Arial" w:cs="Arial"/>
        </w:rPr>
      </w:pPr>
    </w:p>
    <w:p w14:paraId="1C86FF90" w14:textId="77777777" w:rsidR="00FE365A" w:rsidRDefault="00FE365A" w:rsidP="009D7B7E">
      <w:pPr>
        <w:jc w:val="both"/>
        <w:rPr>
          <w:rFonts w:ascii="Arial" w:hAnsi="Arial" w:cs="Arial"/>
        </w:rPr>
      </w:pPr>
    </w:p>
    <w:p w14:paraId="0206FE20" w14:textId="77777777" w:rsidR="00FE365A" w:rsidRDefault="00FE365A" w:rsidP="009D7B7E">
      <w:pPr>
        <w:jc w:val="both"/>
        <w:rPr>
          <w:rFonts w:ascii="Arial" w:hAnsi="Arial" w:cs="Arial"/>
        </w:rPr>
      </w:pPr>
    </w:p>
    <w:p w14:paraId="614FB7B0" w14:textId="77777777" w:rsidR="00FE365A" w:rsidRDefault="00FE365A" w:rsidP="009D7B7E">
      <w:pPr>
        <w:jc w:val="both"/>
        <w:rPr>
          <w:rFonts w:ascii="Arial" w:hAnsi="Arial" w:cs="Arial"/>
        </w:rPr>
      </w:pPr>
    </w:p>
    <w:p w14:paraId="4A46BF45" w14:textId="77777777" w:rsidR="00FE365A" w:rsidRDefault="00FE365A" w:rsidP="009D7B7E">
      <w:pPr>
        <w:jc w:val="both"/>
        <w:rPr>
          <w:rFonts w:ascii="Arial" w:hAnsi="Arial" w:cs="Arial"/>
        </w:rPr>
      </w:pPr>
    </w:p>
    <w:p w14:paraId="17248CDD" w14:textId="77777777" w:rsidR="00FE365A" w:rsidRDefault="00FE365A" w:rsidP="009D7B7E">
      <w:pPr>
        <w:jc w:val="both"/>
        <w:rPr>
          <w:rFonts w:ascii="Arial" w:hAnsi="Arial" w:cs="Arial"/>
        </w:rPr>
      </w:pPr>
    </w:p>
    <w:p w14:paraId="186EC402" w14:textId="4CB87519" w:rsidR="00D914B4" w:rsidRDefault="0095198D" w:rsidP="009D7B7E">
      <w:pPr>
        <w:jc w:val="both"/>
        <w:rPr>
          <w:rFonts w:ascii="Arial" w:hAnsi="Arial" w:cs="Arial"/>
        </w:rPr>
      </w:pPr>
      <w:r>
        <w:rPr>
          <w:rFonts w:ascii="Arial" w:hAnsi="Arial" w:cs="Arial"/>
        </w:rPr>
        <w:t>E</w:t>
      </w:r>
      <w:r w:rsidR="00D914B4">
        <w:rPr>
          <w:rFonts w:ascii="Arial" w:hAnsi="Arial" w:cs="Arial"/>
        </w:rPr>
        <w:t xml:space="preserve">l estado </w:t>
      </w:r>
      <w:r w:rsidR="00D914B4" w:rsidRPr="0095198D">
        <w:rPr>
          <w:rFonts w:ascii="Arial" w:hAnsi="Arial" w:cs="Arial"/>
          <w:b/>
        </w:rPr>
        <w:t>archivado con respuesta</w:t>
      </w:r>
      <w:r w:rsidR="00D914B4">
        <w:rPr>
          <w:rFonts w:ascii="Arial" w:hAnsi="Arial" w:cs="Arial"/>
        </w:rPr>
        <w:t xml:space="preserve"> arroja un resultado de </w:t>
      </w:r>
      <w:r w:rsidR="00FE365A">
        <w:rPr>
          <w:rFonts w:ascii="Arial" w:hAnsi="Arial" w:cs="Arial"/>
        </w:rPr>
        <w:t>83</w:t>
      </w:r>
      <w:r w:rsidR="00D914B4">
        <w:rPr>
          <w:rFonts w:ascii="Arial" w:hAnsi="Arial" w:cs="Arial"/>
        </w:rPr>
        <w:t xml:space="preserve"> PQRSD siendo una participación del </w:t>
      </w:r>
      <w:r w:rsidR="00FE365A">
        <w:rPr>
          <w:rFonts w:ascii="Arial" w:hAnsi="Arial" w:cs="Arial"/>
        </w:rPr>
        <w:t>4</w:t>
      </w:r>
      <w:r w:rsidR="00D914B4">
        <w:rPr>
          <w:rFonts w:ascii="Arial" w:hAnsi="Arial" w:cs="Arial"/>
        </w:rPr>
        <w:t>,</w:t>
      </w:r>
      <w:r w:rsidR="00FE365A">
        <w:rPr>
          <w:rFonts w:ascii="Arial" w:hAnsi="Arial" w:cs="Arial"/>
        </w:rPr>
        <w:t>52</w:t>
      </w:r>
      <w:r w:rsidR="00D914B4">
        <w:rPr>
          <w:rFonts w:ascii="Arial" w:hAnsi="Arial" w:cs="Arial"/>
        </w:rPr>
        <w:t xml:space="preserve">% del total y </w:t>
      </w:r>
      <w:r w:rsidR="000541BE">
        <w:rPr>
          <w:rFonts w:ascii="Arial" w:hAnsi="Arial" w:cs="Arial"/>
        </w:rPr>
        <w:t xml:space="preserve">con </w:t>
      </w:r>
      <w:r w:rsidR="00D914B4">
        <w:rPr>
          <w:rFonts w:ascii="Arial" w:hAnsi="Arial" w:cs="Arial"/>
        </w:rPr>
        <w:t xml:space="preserve">un </w:t>
      </w:r>
      <w:r w:rsidR="000541BE">
        <w:rPr>
          <w:rFonts w:ascii="Arial" w:hAnsi="Arial" w:cs="Arial"/>
        </w:rPr>
        <w:t>14,46</w:t>
      </w:r>
      <w:r w:rsidR="00D914B4">
        <w:rPr>
          <w:rFonts w:ascii="Arial" w:hAnsi="Arial" w:cs="Arial"/>
        </w:rPr>
        <w:t xml:space="preserve">% </w:t>
      </w:r>
      <w:r w:rsidR="000541BE">
        <w:rPr>
          <w:rFonts w:ascii="Arial" w:hAnsi="Arial" w:cs="Arial"/>
        </w:rPr>
        <w:t xml:space="preserve">(12) </w:t>
      </w:r>
      <w:r w:rsidR="00D914B4">
        <w:rPr>
          <w:rFonts w:ascii="Arial" w:hAnsi="Arial" w:cs="Arial"/>
        </w:rPr>
        <w:t>fueron a</w:t>
      </w:r>
      <w:r w:rsidR="000541BE">
        <w:rPr>
          <w:rFonts w:ascii="Arial" w:hAnsi="Arial" w:cs="Arial"/>
        </w:rPr>
        <w:t>tendidas</w:t>
      </w:r>
      <w:r w:rsidR="00D914B4">
        <w:rPr>
          <w:rFonts w:ascii="Arial" w:hAnsi="Arial" w:cs="Arial"/>
        </w:rPr>
        <w:t xml:space="preserve"> fuera del tiempo.</w:t>
      </w:r>
    </w:p>
    <w:p w14:paraId="48F0F929" w14:textId="77777777" w:rsidR="00D914B4" w:rsidRDefault="00D914B4" w:rsidP="009D7B7E">
      <w:pPr>
        <w:jc w:val="both"/>
        <w:rPr>
          <w:rFonts w:ascii="Arial" w:hAnsi="Arial" w:cs="Arial"/>
        </w:rPr>
      </w:pPr>
    </w:p>
    <w:p w14:paraId="58E1A4B4" w14:textId="5B712695" w:rsidR="00247C46" w:rsidRDefault="00D914B4" w:rsidP="009D7B7E">
      <w:pPr>
        <w:jc w:val="both"/>
        <w:rPr>
          <w:rFonts w:ascii="Arial" w:hAnsi="Arial" w:cs="Arial"/>
        </w:rPr>
      </w:pPr>
      <w:r w:rsidRPr="0095198D">
        <w:rPr>
          <w:rFonts w:ascii="Arial" w:hAnsi="Arial" w:cs="Arial"/>
          <w:b/>
        </w:rPr>
        <w:t xml:space="preserve">Archivados sin </w:t>
      </w:r>
      <w:r w:rsidR="000541BE">
        <w:rPr>
          <w:rFonts w:ascii="Arial" w:hAnsi="Arial" w:cs="Arial"/>
          <w:b/>
        </w:rPr>
        <w:t>respuesta</w:t>
      </w:r>
      <w:r>
        <w:rPr>
          <w:rFonts w:ascii="Arial" w:hAnsi="Arial" w:cs="Arial"/>
        </w:rPr>
        <w:t xml:space="preserve"> representa </w:t>
      </w:r>
      <w:r w:rsidR="000541BE">
        <w:rPr>
          <w:rFonts w:ascii="Arial" w:hAnsi="Arial" w:cs="Arial"/>
        </w:rPr>
        <w:t xml:space="preserve">una </w:t>
      </w:r>
      <w:r>
        <w:rPr>
          <w:rFonts w:ascii="Arial" w:hAnsi="Arial" w:cs="Arial"/>
        </w:rPr>
        <w:t>participación</w:t>
      </w:r>
      <w:r w:rsidR="000541BE">
        <w:rPr>
          <w:rFonts w:ascii="Arial" w:hAnsi="Arial" w:cs="Arial"/>
        </w:rPr>
        <w:t xml:space="preserve"> del</w:t>
      </w:r>
      <w:r>
        <w:rPr>
          <w:rFonts w:ascii="Arial" w:hAnsi="Arial" w:cs="Arial"/>
        </w:rPr>
        <w:t xml:space="preserve"> </w:t>
      </w:r>
      <w:r w:rsidR="000541BE">
        <w:rPr>
          <w:rFonts w:ascii="Arial" w:hAnsi="Arial" w:cs="Arial"/>
        </w:rPr>
        <w:t>9</w:t>
      </w:r>
      <w:r w:rsidR="00247C46">
        <w:rPr>
          <w:rFonts w:ascii="Arial" w:hAnsi="Arial" w:cs="Arial"/>
        </w:rPr>
        <w:t>,</w:t>
      </w:r>
      <w:r w:rsidR="000541BE">
        <w:rPr>
          <w:rFonts w:ascii="Arial" w:hAnsi="Arial" w:cs="Arial"/>
        </w:rPr>
        <w:t>46%, es decir 168 PQRSD de las cuales 1 sola</w:t>
      </w:r>
      <w:r w:rsidR="00247C46">
        <w:rPr>
          <w:rFonts w:ascii="Arial" w:hAnsi="Arial" w:cs="Arial"/>
        </w:rPr>
        <w:t xml:space="preserve"> </w:t>
      </w:r>
      <w:r w:rsidR="000541BE">
        <w:rPr>
          <w:rFonts w:ascii="Arial" w:hAnsi="Arial" w:cs="Arial"/>
        </w:rPr>
        <w:t>vencida.</w:t>
      </w:r>
    </w:p>
    <w:p w14:paraId="0327A3C3" w14:textId="77777777" w:rsidR="00994A1D" w:rsidRDefault="00994A1D" w:rsidP="009D7B7E">
      <w:pPr>
        <w:jc w:val="both"/>
        <w:rPr>
          <w:rFonts w:ascii="Arial" w:hAnsi="Arial" w:cs="Arial"/>
        </w:rPr>
      </w:pPr>
    </w:p>
    <w:p w14:paraId="61550AB1" w14:textId="20EB5004" w:rsidR="000541BE" w:rsidRDefault="000541BE" w:rsidP="000541BE">
      <w:pPr>
        <w:jc w:val="both"/>
        <w:rPr>
          <w:rFonts w:ascii="Arial" w:hAnsi="Arial" w:cs="Arial"/>
        </w:rPr>
      </w:pPr>
      <w:r>
        <w:rPr>
          <w:rFonts w:ascii="Arial" w:hAnsi="Arial" w:cs="Arial"/>
        </w:rPr>
        <w:t xml:space="preserve">El estado </w:t>
      </w:r>
      <w:r w:rsidRPr="0095198D">
        <w:rPr>
          <w:rFonts w:ascii="Arial" w:hAnsi="Arial" w:cs="Arial"/>
          <w:b/>
        </w:rPr>
        <w:t>con respuesta sin archivar</w:t>
      </w:r>
      <w:r>
        <w:rPr>
          <w:rFonts w:ascii="Arial" w:hAnsi="Arial" w:cs="Arial"/>
        </w:rPr>
        <w:t xml:space="preserve"> representa un 5,06% del total de PQRSD con 4 vencidas y, aunque en comparación con los meses anteriores ha habido una disminución,</w:t>
      </w:r>
      <w:r w:rsidR="00873B28">
        <w:rPr>
          <w:rFonts w:ascii="Arial" w:hAnsi="Arial" w:cs="Arial"/>
        </w:rPr>
        <w:t xml:space="preserve"> es el indicador de que no se está realizando el cierre administrativo oportunamente</w:t>
      </w:r>
      <w:r>
        <w:rPr>
          <w:rFonts w:ascii="Arial" w:hAnsi="Arial" w:cs="Arial"/>
        </w:rPr>
        <w:t>.</w:t>
      </w:r>
    </w:p>
    <w:p w14:paraId="16880F7B" w14:textId="77777777" w:rsidR="000541BE" w:rsidRDefault="000541BE" w:rsidP="000541BE">
      <w:pPr>
        <w:jc w:val="both"/>
        <w:rPr>
          <w:rFonts w:ascii="Arial" w:hAnsi="Arial" w:cs="Arial"/>
        </w:rPr>
      </w:pPr>
    </w:p>
    <w:p w14:paraId="74970ED4" w14:textId="7B2F33FD" w:rsidR="00AF3254" w:rsidRDefault="00AF3254" w:rsidP="000541BE">
      <w:pPr>
        <w:jc w:val="both"/>
        <w:rPr>
          <w:rFonts w:ascii="Arial" w:hAnsi="Arial" w:cs="Arial"/>
        </w:rPr>
      </w:pPr>
      <w:r w:rsidRPr="00AF3254">
        <w:rPr>
          <w:rFonts w:ascii="Arial" w:hAnsi="Arial" w:cs="Arial"/>
          <w:b/>
        </w:rPr>
        <w:t>Con respuesta sin firma</w:t>
      </w:r>
      <w:r>
        <w:rPr>
          <w:rFonts w:ascii="Arial" w:hAnsi="Arial" w:cs="Arial"/>
        </w:rPr>
        <w:t xml:space="preserve"> es el estado que representa el 5,77% del total de recibidas y se revisaron aleatoriamente 8 evidenciando que se presenta cuando se carga un documento soporte de la gestión de la solicitud que no está la plantilla Word para combinar en la plataforma ORFEO, es decir que no asigna radicado al oficio de respuesta como es el caso de las PQRSD tipo Concepto Sanitario para el cual cargan el acta de visita escaneada en formato </w:t>
      </w:r>
      <w:proofErr w:type="spellStart"/>
      <w:r>
        <w:rPr>
          <w:rFonts w:ascii="Arial" w:hAnsi="Arial" w:cs="Arial"/>
        </w:rPr>
        <w:t>pdf</w:t>
      </w:r>
      <w:proofErr w:type="spellEnd"/>
      <w:r>
        <w:rPr>
          <w:rFonts w:ascii="Arial" w:hAnsi="Arial" w:cs="Arial"/>
        </w:rPr>
        <w:t xml:space="preserve"> y se realiza el cierre administrativo y archivo sin emitir la comunicación de respuesta en la plantilla que corresponde.</w:t>
      </w:r>
    </w:p>
    <w:p w14:paraId="257A8011" w14:textId="77777777" w:rsidR="00AF3254" w:rsidRPr="00CD422C" w:rsidRDefault="00AF3254" w:rsidP="000541BE">
      <w:pPr>
        <w:jc w:val="both"/>
        <w:rPr>
          <w:rFonts w:ascii="Arial" w:hAnsi="Arial" w:cs="Arial"/>
        </w:rPr>
      </w:pPr>
    </w:p>
    <w:p w14:paraId="638E36E1" w14:textId="7DDBAD85" w:rsidR="002D4C9A" w:rsidRDefault="007643D4" w:rsidP="009D7B7E">
      <w:pPr>
        <w:jc w:val="both"/>
        <w:rPr>
          <w:rFonts w:ascii="Arial" w:hAnsi="Arial" w:cs="Arial"/>
        </w:rPr>
      </w:pPr>
      <w:r>
        <w:rPr>
          <w:rFonts w:ascii="Arial" w:hAnsi="Arial" w:cs="Arial"/>
          <w:b/>
        </w:rPr>
        <w:t>S</w:t>
      </w:r>
      <w:r w:rsidR="0095198D" w:rsidRPr="00AF3254">
        <w:rPr>
          <w:rFonts w:ascii="Arial" w:hAnsi="Arial" w:cs="Arial"/>
          <w:b/>
        </w:rPr>
        <w:t>in respuesta</w:t>
      </w:r>
      <w:r w:rsidR="0095198D">
        <w:rPr>
          <w:rFonts w:ascii="Arial" w:hAnsi="Arial" w:cs="Arial"/>
        </w:rPr>
        <w:t xml:space="preserve"> representa el </w:t>
      </w:r>
      <w:r w:rsidR="00AF3254">
        <w:rPr>
          <w:rFonts w:ascii="Arial" w:hAnsi="Arial" w:cs="Arial"/>
        </w:rPr>
        <w:t>75</w:t>
      </w:r>
      <w:r w:rsidR="0095198D">
        <w:rPr>
          <w:rFonts w:ascii="Arial" w:hAnsi="Arial" w:cs="Arial"/>
        </w:rPr>
        <w:t>,</w:t>
      </w:r>
      <w:r w:rsidR="00AF3254">
        <w:rPr>
          <w:rFonts w:ascii="Arial" w:hAnsi="Arial" w:cs="Arial"/>
        </w:rPr>
        <w:t>52</w:t>
      </w:r>
      <w:r w:rsidR="0095198D">
        <w:rPr>
          <w:rFonts w:ascii="Arial" w:hAnsi="Arial" w:cs="Arial"/>
        </w:rPr>
        <w:t>% del total de PQRSD</w:t>
      </w:r>
      <w:r>
        <w:rPr>
          <w:rFonts w:ascii="Arial" w:hAnsi="Arial" w:cs="Arial"/>
        </w:rPr>
        <w:t xml:space="preserve"> recibidas entre el 1 y el 31 de octubre, es decir 1.388 PQRSD. </w:t>
      </w:r>
      <w:r w:rsidR="00AE5E19">
        <w:rPr>
          <w:rFonts w:ascii="Arial" w:hAnsi="Arial" w:cs="Arial"/>
        </w:rPr>
        <w:t xml:space="preserve">No es un indicador alarmante teniendo en cuenta que la </w:t>
      </w:r>
      <w:r w:rsidR="00D11912">
        <w:rPr>
          <w:rFonts w:ascii="Arial" w:hAnsi="Arial" w:cs="Arial"/>
        </w:rPr>
        <w:t>m</w:t>
      </w:r>
      <w:r w:rsidR="00AE5E19">
        <w:rPr>
          <w:rFonts w:ascii="Arial" w:hAnsi="Arial" w:cs="Arial"/>
        </w:rPr>
        <w:t>ayoría (</w:t>
      </w:r>
      <w:r w:rsidR="00D11912">
        <w:rPr>
          <w:rFonts w:ascii="Arial" w:hAnsi="Arial" w:cs="Arial"/>
        </w:rPr>
        <w:t>54</w:t>
      </w:r>
      <w:r w:rsidR="002D4C9A">
        <w:rPr>
          <w:rFonts w:ascii="Arial" w:hAnsi="Arial" w:cs="Arial"/>
        </w:rPr>
        <w:t>,4</w:t>
      </w:r>
      <w:r w:rsidR="00D11912">
        <w:rPr>
          <w:rFonts w:ascii="Arial" w:hAnsi="Arial" w:cs="Arial"/>
        </w:rPr>
        <w:t>6</w:t>
      </w:r>
      <w:r w:rsidR="002D4C9A">
        <w:rPr>
          <w:rFonts w:ascii="Arial" w:hAnsi="Arial" w:cs="Arial"/>
        </w:rPr>
        <w:t xml:space="preserve">%) </w:t>
      </w:r>
      <w:r w:rsidR="00AE5E19">
        <w:rPr>
          <w:rFonts w:ascii="Arial" w:hAnsi="Arial" w:cs="Arial"/>
        </w:rPr>
        <w:t>de los PQRSD radicados en el pe</w:t>
      </w:r>
      <w:r>
        <w:rPr>
          <w:rFonts w:ascii="Arial" w:hAnsi="Arial" w:cs="Arial"/>
        </w:rPr>
        <w:t>ríodo aún se encuentran a tiempo pues sus fechas de vencimiento son posteriores a la fecha de corte</w:t>
      </w:r>
      <w:r w:rsidR="002D4C9A">
        <w:rPr>
          <w:rFonts w:ascii="Arial" w:hAnsi="Arial" w:cs="Arial"/>
        </w:rPr>
        <w:t>.</w:t>
      </w:r>
      <w:r w:rsidR="00D06D36">
        <w:rPr>
          <w:rFonts w:ascii="Arial" w:hAnsi="Arial" w:cs="Arial"/>
        </w:rPr>
        <w:t xml:space="preserve"> </w:t>
      </w:r>
    </w:p>
    <w:p w14:paraId="5282C566" w14:textId="201A8DE5" w:rsidR="00D06D36" w:rsidRDefault="00D06D36" w:rsidP="009D7B7E">
      <w:pPr>
        <w:jc w:val="both"/>
        <w:rPr>
          <w:rFonts w:ascii="Arial" w:hAnsi="Arial" w:cs="Arial"/>
        </w:rPr>
      </w:pPr>
      <w:r>
        <w:rPr>
          <w:rFonts w:ascii="Arial" w:hAnsi="Arial" w:cs="Arial"/>
        </w:rPr>
        <w:t xml:space="preserve">Por otra parte, las PQRSD tipificadas como </w:t>
      </w:r>
      <w:r w:rsidRPr="0071087F">
        <w:rPr>
          <w:rFonts w:ascii="Arial" w:hAnsi="Arial" w:cs="Arial"/>
        </w:rPr>
        <w:t xml:space="preserve">acreditación de permanencia </w:t>
      </w:r>
      <w:r>
        <w:rPr>
          <w:rFonts w:ascii="Arial" w:hAnsi="Arial" w:cs="Arial"/>
        </w:rPr>
        <w:t>en la ciudad como población migrante, entrega de medicamentos bajo requisición con número consecutivo entre otras; no requieren un oficio de respuesta y, generalmente, quedan tipificadas como “otros”</w:t>
      </w:r>
    </w:p>
    <w:p w14:paraId="38D806F9" w14:textId="77777777" w:rsidR="007643D4" w:rsidRDefault="007643D4" w:rsidP="009D7B7E">
      <w:pPr>
        <w:jc w:val="both"/>
        <w:rPr>
          <w:rFonts w:ascii="Arial" w:hAnsi="Arial" w:cs="Arial"/>
        </w:rPr>
      </w:pPr>
    </w:p>
    <w:p w14:paraId="53444282" w14:textId="77777777" w:rsidR="002D0635" w:rsidRPr="00CD422C" w:rsidRDefault="002D0635" w:rsidP="009D7B7E">
      <w:pPr>
        <w:jc w:val="both"/>
        <w:rPr>
          <w:rFonts w:ascii="Arial" w:hAnsi="Arial" w:cs="Arial"/>
        </w:rPr>
      </w:pPr>
    </w:p>
    <w:p w14:paraId="7CB8635E" w14:textId="77777777" w:rsidR="002D0635" w:rsidRPr="00CD422C" w:rsidRDefault="002D0635" w:rsidP="009D7B7E">
      <w:pPr>
        <w:jc w:val="both"/>
        <w:rPr>
          <w:rFonts w:ascii="Arial" w:hAnsi="Arial" w:cs="Arial"/>
        </w:rPr>
      </w:pPr>
    </w:p>
    <w:p w14:paraId="332A321A" w14:textId="77777777" w:rsidR="007A7F1A" w:rsidRDefault="007A7F1A" w:rsidP="009D7B7E">
      <w:pPr>
        <w:pStyle w:val="Prrafodelista"/>
        <w:numPr>
          <w:ilvl w:val="0"/>
          <w:numId w:val="7"/>
        </w:numPr>
        <w:jc w:val="both"/>
        <w:rPr>
          <w:rFonts w:ascii="Arial" w:hAnsi="Arial" w:cs="Arial"/>
          <w:b/>
        </w:rPr>
      </w:pPr>
      <w:r>
        <w:rPr>
          <w:rFonts w:ascii="Arial" w:hAnsi="Arial" w:cs="Arial"/>
          <w:b/>
        </w:rPr>
        <w:t xml:space="preserve">Distribución de PQRSD por tipo </w:t>
      </w:r>
    </w:p>
    <w:p w14:paraId="0A25AEA4" w14:textId="77777777" w:rsidR="007A7F1A" w:rsidRDefault="007A7F1A" w:rsidP="009D7B7E">
      <w:pPr>
        <w:jc w:val="both"/>
        <w:rPr>
          <w:rFonts w:ascii="Arial" w:hAnsi="Arial" w:cs="Arial"/>
          <w:b/>
        </w:rPr>
      </w:pPr>
    </w:p>
    <w:p w14:paraId="174A14C2" w14:textId="77777777" w:rsidR="007A7F1A" w:rsidRDefault="007A7F1A" w:rsidP="009D7B7E">
      <w:pPr>
        <w:jc w:val="both"/>
        <w:rPr>
          <w:rFonts w:ascii="Arial" w:hAnsi="Arial" w:cs="Arial"/>
        </w:rPr>
      </w:pPr>
    </w:p>
    <w:p w14:paraId="100B0B28" w14:textId="22AAFBBE" w:rsidR="007A7F1A" w:rsidRDefault="007A7F1A" w:rsidP="009D7B7E">
      <w:pPr>
        <w:jc w:val="both"/>
        <w:rPr>
          <w:rFonts w:ascii="Arial" w:hAnsi="Arial" w:cs="Arial"/>
        </w:rPr>
      </w:pPr>
      <w:r>
        <w:rPr>
          <w:rFonts w:ascii="Arial" w:hAnsi="Arial" w:cs="Arial"/>
        </w:rPr>
        <w:t>En la siguiente tabla se observan la distribución y los indicadores de acuerdo a la tipología de la plataforma ORFEO:</w:t>
      </w:r>
    </w:p>
    <w:p w14:paraId="12B7A53F" w14:textId="77777777" w:rsidR="007A7F1A" w:rsidRDefault="007A7F1A" w:rsidP="009D7B7E">
      <w:pPr>
        <w:jc w:val="both"/>
        <w:rPr>
          <w:rFonts w:ascii="Arial" w:hAnsi="Arial" w:cs="Arial"/>
        </w:rPr>
      </w:pPr>
    </w:p>
    <w:p w14:paraId="2A4B1FB4" w14:textId="77777777" w:rsidR="007A7F1A" w:rsidRDefault="007A7F1A" w:rsidP="009D7B7E">
      <w:pPr>
        <w:jc w:val="both"/>
        <w:rPr>
          <w:rFonts w:ascii="Arial" w:hAnsi="Arial" w:cs="Arial"/>
        </w:rPr>
      </w:pPr>
    </w:p>
    <w:p w14:paraId="1F0C109D" w14:textId="77777777" w:rsidR="007A7F1A" w:rsidRDefault="007A7F1A" w:rsidP="009D7B7E">
      <w:pPr>
        <w:jc w:val="both"/>
        <w:rPr>
          <w:rFonts w:ascii="Arial" w:hAnsi="Arial" w:cs="Arial"/>
        </w:rPr>
      </w:pPr>
    </w:p>
    <w:p w14:paraId="2CE610CE" w14:textId="77777777" w:rsidR="007A7F1A" w:rsidRDefault="007A7F1A" w:rsidP="009D7B7E">
      <w:pPr>
        <w:jc w:val="both"/>
        <w:rPr>
          <w:rFonts w:ascii="Arial" w:hAnsi="Arial" w:cs="Arial"/>
        </w:rPr>
      </w:pPr>
    </w:p>
    <w:p w14:paraId="111F8A67" w14:textId="77777777" w:rsidR="007A7F1A" w:rsidRDefault="007A7F1A" w:rsidP="009D7B7E">
      <w:pPr>
        <w:jc w:val="both"/>
        <w:rPr>
          <w:rFonts w:ascii="Arial" w:hAnsi="Arial" w:cs="Arial"/>
        </w:rPr>
      </w:pPr>
    </w:p>
    <w:p w14:paraId="07A3EF6E" w14:textId="77777777" w:rsidR="007A7F1A" w:rsidRDefault="007A7F1A" w:rsidP="009D7B7E">
      <w:pPr>
        <w:jc w:val="both"/>
        <w:rPr>
          <w:rFonts w:ascii="Arial" w:hAnsi="Arial" w:cs="Arial"/>
        </w:rPr>
      </w:pPr>
    </w:p>
    <w:p w14:paraId="37250450" w14:textId="65487AB3" w:rsidR="007A7F1A" w:rsidRDefault="00D11912" w:rsidP="009D7B7E">
      <w:pPr>
        <w:jc w:val="both"/>
        <w:rPr>
          <w:rFonts w:ascii="Arial" w:hAnsi="Arial" w:cs="Arial"/>
        </w:rPr>
      </w:pPr>
      <w:r w:rsidRPr="00D11912">
        <w:rPr>
          <w:noProof/>
          <w:lang w:eastAsia="es-CO"/>
        </w:rPr>
        <w:drawing>
          <wp:anchor distT="0" distB="0" distL="114300" distR="114300" simplePos="0" relativeHeight="251665920" behindDoc="1" locked="0" layoutInCell="1" allowOverlap="1" wp14:anchorId="2E3A941B" wp14:editId="64AC6EF9">
            <wp:simplePos x="0" y="0"/>
            <wp:positionH relativeFrom="column">
              <wp:posOffset>4242</wp:posOffset>
            </wp:positionH>
            <wp:positionV relativeFrom="paragraph">
              <wp:posOffset>2270</wp:posOffset>
            </wp:positionV>
            <wp:extent cx="5971096" cy="6712085"/>
            <wp:effectExtent l="0" t="0" r="0" b="0"/>
            <wp:wrapNone/>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1096" cy="67120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233121" w14:textId="77777777" w:rsidR="007A7F1A" w:rsidRDefault="007A7F1A" w:rsidP="009D7B7E">
      <w:pPr>
        <w:jc w:val="both"/>
        <w:rPr>
          <w:rFonts w:ascii="Arial" w:hAnsi="Arial" w:cs="Arial"/>
        </w:rPr>
      </w:pPr>
    </w:p>
    <w:p w14:paraId="0CA569EE" w14:textId="77777777" w:rsidR="00D11912" w:rsidRDefault="00D11912" w:rsidP="009D7B7E">
      <w:pPr>
        <w:jc w:val="both"/>
        <w:rPr>
          <w:rFonts w:ascii="Arial" w:hAnsi="Arial" w:cs="Arial"/>
        </w:rPr>
      </w:pPr>
    </w:p>
    <w:p w14:paraId="49B795BD" w14:textId="77777777" w:rsidR="00D11912" w:rsidRDefault="00D11912" w:rsidP="009D7B7E">
      <w:pPr>
        <w:jc w:val="both"/>
        <w:rPr>
          <w:rFonts w:ascii="Arial" w:hAnsi="Arial" w:cs="Arial"/>
        </w:rPr>
      </w:pPr>
    </w:p>
    <w:p w14:paraId="22F85E96" w14:textId="77777777" w:rsidR="00D11912" w:rsidRDefault="00D11912" w:rsidP="009D7B7E">
      <w:pPr>
        <w:jc w:val="both"/>
        <w:rPr>
          <w:rFonts w:ascii="Arial" w:hAnsi="Arial" w:cs="Arial"/>
        </w:rPr>
      </w:pPr>
    </w:p>
    <w:p w14:paraId="2D515BB0" w14:textId="77777777" w:rsidR="00D11912" w:rsidRDefault="00D11912" w:rsidP="009D7B7E">
      <w:pPr>
        <w:jc w:val="both"/>
        <w:rPr>
          <w:rFonts w:ascii="Arial" w:hAnsi="Arial" w:cs="Arial"/>
        </w:rPr>
      </w:pPr>
    </w:p>
    <w:p w14:paraId="65C75D70" w14:textId="77777777" w:rsidR="00D11912" w:rsidRDefault="00D11912" w:rsidP="009D7B7E">
      <w:pPr>
        <w:jc w:val="both"/>
        <w:rPr>
          <w:rFonts w:ascii="Arial" w:hAnsi="Arial" w:cs="Arial"/>
        </w:rPr>
      </w:pPr>
    </w:p>
    <w:p w14:paraId="4AC11356" w14:textId="77777777" w:rsidR="00D11912" w:rsidRDefault="00D11912" w:rsidP="009D7B7E">
      <w:pPr>
        <w:jc w:val="both"/>
        <w:rPr>
          <w:rFonts w:ascii="Arial" w:hAnsi="Arial" w:cs="Arial"/>
        </w:rPr>
      </w:pPr>
    </w:p>
    <w:p w14:paraId="25373572" w14:textId="422FDD52" w:rsidR="00D11912" w:rsidRDefault="00D11912" w:rsidP="009D7B7E">
      <w:pPr>
        <w:jc w:val="both"/>
        <w:rPr>
          <w:rFonts w:ascii="Arial" w:hAnsi="Arial" w:cs="Arial"/>
        </w:rPr>
      </w:pPr>
    </w:p>
    <w:p w14:paraId="3B207E14" w14:textId="77777777" w:rsidR="007A7F1A" w:rsidRDefault="007A7F1A" w:rsidP="009D7B7E">
      <w:pPr>
        <w:jc w:val="both"/>
        <w:rPr>
          <w:rFonts w:ascii="Arial" w:hAnsi="Arial" w:cs="Arial"/>
        </w:rPr>
      </w:pPr>
    </w:p>
    <w:p w14:paraId="68919CDB" w14:textId="77777777" w:rsidR="007A7F1A" w:rsidRDefault="007A7F1A" w:rsidP="009D7B7E">
      <w:pPr>
        <w:jc w:val="both"/>
        <w:rPr>
          <w:rFonts w:ascii="Arial" w:hAnsi="Arial" w:cs="Arial"/>
        </w:rPr>
      </w:pPr>
    </w:p>
    <w:p w14:paraId="353B645C" w14:textId="77777777" w:rsidR="007A7F1A" w:rsidRDefault="007A7F1A" w:rsidP="009D7B7E">
      <w:pPr>
        <w:jc w:val="both"/>
        <w:rPr>
          <w:rFonts w:ascii="Arial" w:hAnsi="Arial" w:cs="Arial"/>
        </w:rPr>
      </w:pPr>
    </w:p>
    <w:p w14:paraId="4285FF5A" w14:textId="77777777" w:rsidR="007A7F1A" w:rsidRDefault="007A7F1A" w:rsidP="009D7B7E">
      <w:pPr>
        <w:jc w:val="both"/>
        <w:rPr>
          <w:rFonts w:ascii="Arial" w:hAnsi="Arial" w:cs="Arial"/>
        </w:rPr>
      </w:pPr>
    </w:p>
    <w:p w14:paraId="29A2090C" w14:textId="77777777" w:rsidR="007A7F1A" w:rsidRDefault="007A7F1A" w:rsidP="009D7B7E">
      <w:pPr>
        <w:jc w:val="both"/>
        <w:rPr>
          <w:rFonts w:ascii="Arial" w:hAnsi="Arial" w:cs="Arial"/>
        </w:rPr>
      </w:pPr>
    </w:p>
    <w:p w14:paraId="4841D3AC" w14:textId="77777777" w:rsidR="007A7F1A" w:rsidRDefault="007A7F1A" w:rsidP="009D7B7E">
      <w:pPr>
        <w:jc w:val="both"/>
        <w:rPr>
          <w:rFonts w:ascii="Arial" w:hAnsi="Arial" w:cs="Arial"/>
        </w:rPr>
      </w:pPr>
    </w:p>
    <w:p w14:paraId="20623DCF" w14:textId="77777777" w:rsidR="007A7F1A" w:rsidRDefault="007A7F1A" w:rsidP="009D7B7E">
      <w:pPr>
        <w:jc w:val="both"/>
        <w:rPr>
          <w:rFonts w:ascii="Arial" w:hAnsi="Arial" w:cs="Arial"/>
        </w:rPr>
      </w:pPr>
    </w:p>
    <w:p w14:paraId="73E9FD3F" w14:textId="77777777" w:rsidR="007A7F1A" w:rsidRDefault="007A7F1A" w:rsidP="009D7B7E">
      <w:pPr>
        <w:jc w:val="both"/>
        <w:rPr>
          <w:rFonts w:ascii="Arial" w:hAnsi="Arial" w:cs="Arial"/>
        </w:rPr>
      </w:pPr>
    </w:p>
    <w:p w14:paraId="72A54BED" w14:textId="77777777" w:rsidR="007A7F1A" w:rsidRDefault="007A7F1A" w:rsidP="009D7B7E">
      <w:pPr>
        <w:jc w:val="both"/>
        <w:rPr>
          <w:rFonts w:ascii="Arial" w:hAnsi="Arial" w:cs="Arial"/>
        </w:rPr>
      </w:pPr>
    </w:p>
    <w:p w14:paraId="4A5EAE78" w14:textId="77777777" w:rsidR="007A7F1A" w:rsidRDefault="007A7F1A" w:rsidP="009D7B7E">
      <w:pPr>
        <w:jc w:val="both"/>
        <w:rPr>
          <w:rFonts w:ascii="Arial" w:hAnsi="Arial" w:cs="Arial"/>
        </w:rPr>
      </w:pPr>
    </w:p>
    <w:p w14:paraId="2D5816AC" w14:textId="77777777" w:rsidR="007A7F1A" w:rsidRDefault="007A7F1A" w:rsidP="009D7B7E">
      <w:pPr>
        <w:jc w:val="both"/>
        <w:rPr>
          <w:rFonts w:ascii="Arial" w:hAnsi="Arial" w:cs="Arial"/>
        </w:rPr>
      </w:pPr>
    </w:p>
    <w:p w14:paraId="276A9F99" w14:textId="77777777" w:rsidR="007A7F1A" w:rsidRDefault="007A7F1A" w:rsidP="009D7B7E">
      <w:pPr>
        <w:jc w:val="both"/>
        <w:rPr>
          <w:rFonts w:ascii="Arial" w:hAnsi="Arial" w:cs="Arial"/>
        </w:rPr>
      </w:pPr>
    </w:p>
    <w:p w14:paraId="407985A0" w14:textId="77777777" w:rsidR="007A7F1A" w:rsidRDefault="007A7F1A" w:rsidP="009D7B7E">
      <w:pPr>
        <w:jc w:val="both"/>
        <w:rPr>
          <w:rFonts w:ascii="Arial" w:hAnsi="Arial" w:cs="Arial"/>
        </w:rPr>
      </w:pPr>
    </w:p>
    <w:p w14:paraId="11082B30" w14:textId="77777777" w:rsidR="007A7F1A" w:rsidRDefault="007A7F1A" w:rsidP="009D7B7E">
      <w:pPr>
        <w:jc w:val="both"/>
        <w:rPr>
          <w:rFonts w:ascii="Arial" w:hAnsi="Arial" w:cs="Arial"/>
        </w:rPr>
      </w:pPr>
    </w:p>
    <w:p w14:paraId="016D7EAC" w14:textId="77777777" w:rsidR="007A7F1A" w:rsidRDefault="007A7F1A" w:rsidP="009D7B7E">
      <w:pPr>
        <w:jc w:val="both"/>
        <w:rPr>
          <w:rFonts w:ascii="Arial" w:hAnsi="Arial" w:cs="Arial"/>
        </w:rPr>
      </w:pPr>
    </w:p>
    <w:p w14:paraId="60A142BB" w14:textId="77777777" w:rsidR="007A7F1A" w:rsidRDefault="007A7F1A" w:rsidP="009D7B7E">
      <w:pPr>
        <w:jc w:val="both"/>
        <w:rPr>
          <w:rFonts w:ascii="Arial" w:hAnsi="Arial" w:cs="Arial"/>
        </w:rPr>
      </w:pPr>
    </w:p>
    <w:p w14:paraId="2589ED42" w14:textId="77777777" w:rsidR="007A7F1A" w:rsidRDefault="007A7F1A" w:rsidP="009D7B7E">
      <w:pPr>
        <w:jc w:val="both"/>
        <w:rPr>
          <w:rFonts w:ascii="Arial" w:hAnsi="Arial" w:cs="Arial"/>
        </w:rPr>
      </w:pPr>
    </w:p>
    <w:p w14:paraId="375FBC71" w14:textId="77777777" w:rsidR="007A7F1A" w:rsidRDefault="007A7F1A" w:rsidP="009D7B7E">
      <w:pPr>
        <w:jc w:val="both"/>
        <w:rPr>
          <w:rFonts w:ascii="Arial" w:hAnsi="Arial" w:cs="Arial"/>
        </w:rPr>
      </w:pPr>
    </w:p>
    <w:p w14:paraId="6ECD0F1E" w14:textId="77777777" w:rsidR="007A7F1A" w:rsidRDefault="007A7F1A" w:rsidP="009D7B7E">
      <w:pPr>
        <w:jc w:val="both"/>
        <w:rPr>
          <w:rFonts w:ascii="Arial" w:hAnsi="Arial" w:cs="Arial"/>
        </w:rPr>
      </w:pPr>
    </w:p>
    <w:p w14:paraId="4BC9EA75" w14:textId="77777777" w:rsidR="007A7F1A" w:rsidRDefault="007A7F1A" w:rsidP="009D7B7E">
      <w:pPr>
        <w:jc w:val="both"/>
        <w:rPr>
          <w:rFonts w:ascii="Arial" w:hAnsi="Arial" w:cs="Arial"/>
        </w:rPr>
      </w:pPr>
    </w:p>
    <w:p w14:paraId="1C346E63" w14:textId="77777777" w:rsidR="007A7F1A" w:rsidRDefault="007A7F1A" w:rsidP="009D7B7E">
      <w:pPr>
        <w:jc w:val="both"/>
        <w:rPr>
          <w:rFonts w:ascii="Arial" w:hAnsi="Arial" w:cs="Arial"/>
        </w:rPr>
      </w:pPr>
    </w:p>
    <w:p w14:paraId="227B8450" w14:textId="77777777" w:rsidR="007A7F1A" w:rsidRDefault="007A7F1A" w:rsidP="009D7B7E">
      <w:pPr>
        <w:jc w:val="both"/>
        <w:rPr>
          <w:rFonts w:ascii="Arial" w:hAnsi="Arial" w:cs="Arial"/>
        </w:rPr>
      </w:pPr>
    </w:p>
    <w:p w14:paraId="778FBB50" w14:textId="77777777" w:rsidR="007A7F1A" w:rsidRDefault="007A7F1A" w:rsidP="009D7B7E">
      <w:pPr>
        <w:jc w:val="both"/>
        <w:rPr>
          <w:rFonts w:ascii="Arial" w:hAnsi="Arial" w:cs="Arial"/>
        </w:rPr>
      </w:pPr>
    </w:p>
    <w:p w14:paraId="6011EC7D" w14:textId="77777777" w:rsidR="007A7F1A" w:rsidRDefault="007A7F1A" w:rsidP="009D7B7E">
      <w:pPr>
        <w:jc w:val="both"/>
        <w:rPr>
          <w:rFonts w:ascii="Arial" w:hAnsi="Arial" w:cs="Arial"/>
        </w:rPr>
      </w:pPr>
    </w:p>
    <w:p w14:paraId="2AAA5DFD" w14:textId="77777777" w:rsidR="007A7F1A" w:rsidRDefault="007A7F1A" w:rsidP="009D7B7E">
      <w:pPr>
        <w:jc w:val="both"/>
        <w:rPr>
          <w:rFonts w:ascii="Arial" w:hAnsi="Arial" w:cs="Arial"/>
        </w:rPr>
      </w:pPr>
    </w:p>
    <w:p w14:paraId="64E47FEF" w14:textId="77777777" w:rsidR="007A7F1A" w:rsidRDefault="007A7F1A" w:rsidP="009D7B7E">
      <w:pPr>
        <w:jc w:val="both"/>
        <w:rPr>
          <w:rFonts w:ascii="Arial" w:hAnsi="Arial" w:cs="Arial"/>
        </w:rPr>
      </w:pPr>
    </w:p>
    <w:p w14:paraId="1BE363EB" w14:textId="77777777" w:rsidR="007A7F1A" w:rsidRDefault="007A7F1A" w:rsidP="009D7B7E">
      <w:pPr>
        <w:jc w:val="both"/>
        <w:rPr>
          <w:rFonts w:ascii="Arial" w:hAnsi="Arial" w:cs="Arial"/>
        </w:rPr>
      </w:pPr>
    </w:p>
    <w:p w14:paraId="7D7D00CA" w14:textId="77777777" w:rsidR="007A7F1A" w:rsidRDefault="007A7F1A" w:rsidP="009D7B7E">
      <w:pPr>
        <w:jc w:val="both"/>
        <w:rPr>
          <w:rFonts w:ascii="Arial" w:hAnsi="Arial" w:cs="Arial"/>
        </w:rPr>
      </w:pPr>
    </w:p>
    <w:p w14:paraId="3F943E18" w14:textId="77777777" w:rsidR="007A7F1A" w:rsidRDefault="007A7F1A" w:rsidP="009D7B7E">
      <w:pPr>
        <w:jc w:val="both"/>
        <w:rPr>
          <w:rFonts w:ascii="Arial" w:hAnsi="Arial" w:cs="Arial"/>
        </w:rPr>
      </w:pPr>
    </w:p>
    <w:p w14:paraId="351EEA2C" w14:textId="77777777" w:rsidR="007A7F1A" w:rsidRDefault="007A7F1A" w:rsidP="009D7B7E">
      <w:pPr>
        <w:jc w:val="both"/>
        <w:rPr>
          <w:rFonts w:ascii="Arial" w:hAnsi="Arial" w:cs="Arial"/>
        </w:rPr>
      </w:pPr>
    </w:p>
    <w:p w14:paraId="7E0A7073" w14:textId="77777777" w:rsidR="007A7F1A" w:rsidRDefault="007A7F1A" w:rsidP="009D7B7E">
      <w:pPr>
        <w:jc w:val="both"/>
        <w:rPr>
          <w:rFonts w:ascii="Arial" w:hAnsi="Arial" w:cs="Arial"/>
        </w:rPr>
      </w:pPr>
    </w:p>
    <w:p w14:paraId="7188DD24" w14:textId="6C2B4DDD" w:rsidR="007A7F1A" w:rsidRDefault="007A7F1A" w:rsidP="009D7B7E">
      <w:pPr>
        <w:jc w:val="both"/>
        <w:rPr>
          <w:rFonts w:ascii="Arial" w:hAnsi="Arial" w:cs="Arial"/>
        </w:rPr>
      </w:pPr>
    </w:p>
    <w:p w14:paraId="3E1B1AA6" w14:textId="52079B36" w:rsidR="007A7F1A" w:rsidRDefault="007A7F1A" w:rsidP="009D7B7E">
      <w:pPr>
        <w:jc w:val="both"/>
        <w:rPr>
          <w:rFonts w:ascii="Arial" w:hAnsi="Arial" w:cs="Arial"/>
        </w:rPr>
      </w:pPr>
    </w:p>
    <w:p w14:paraId="3CC030ED" w14:textId="5D25EE51" w:rsidR="00ED434E" w:rsidRDefault="0016219F" w:rsidP="009D7B7E">
      <w:pPr>
        <w:jc w:val="both"/>
        <w:rPr>
          <w:rFonts w:ascii="Arial" w:hAnsi="Arial" w:cs="Arial"/>
          <w:b/>
        </w:rPr>
      </w:pPr>
      <w:r w:rsidRPr="0016219F">
        <w:rPr>
          <w:noProof/>
          <w:lang w:eastAsia="es-CO"/>
        </w:rPr>
        <w:drawing>
          <wp:anchor distT="0" distB="0" distL="114300" distR="114300" simplePos="0" relativeHeight="251676160" behindDoc="1" locked="0" layoutInCell="1" allowOverlap="1" wp14:anchorId="3F94A75B" wp14:editId="5A6EF03B">
            <wp:simplePos x="0" y="0"/>
            <wp:positionH relativeFrom="column">
              <wp:posOffset>-5485</wp:posOffset>
            </wp:positionH>
            <wp:positionV relativeFrom="paragraph">
              <wp:posOffset>147536</wp:posOffset>
            </wp:positionV>
            <wp:extent cx="5969834" cy="6264613"/>
            <wp:effectExtent l="0" t="0" r="0" b="3175"/>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77522" cy="6272680"/>
                    </a:xfrm>
                    <a:prstGeom prst="rect">
                      <a:avLst/>
                    </a:prstGeom>
                    <a:noFill/>
                    <a:ln>
                      <a:noFill/>
                    </a:ln>
                  </pic:spPr>
                </pic:pic>
              </a:graphicData>
            </a:graphic>
            <wp14:sizeRelV relativeFrom="margin">
              <wp14:pctHeight>0</wp14:pctHeight>
            </wp14:sizeRelV>
          </wp:anchor>
        </w:drawing>
      </w:r>
    </w:p>
    <w:p w14:paraId="7F7709AD" w14:textId="1190053F" w:rsidR="0016219F" w:rsidRDefault="0016219F" w:rsidP="009D7B7E">
      <w:pPr>
        <w:jc w:val="both"/>
        <w:rPr>
          <w:rFonts w:ascii="Arial" w:hAnsi="Arial" w:cs="Arial"/>
          <w:b/>
        </w:rPr>
      </w:pPr>
    </w:p>
    <w:p w14:paraId="3A9BCD5A" w14:textId="147ABEF8" w:rsidR="0016219F" w:rsidRDefault="0016219F" w:rsidP="009D7B7E">
      <w:pPr>
        <w:jc w:val="both"/>
        <w:rPr>
          <w:rFonts w:ascii="Arial" w:hAnsi="Arial" w:cs="Arial"/>
          <w:b/>
        </w:rPr>
      </w:pPr>
    </w:p>
    <w:p w14:paraId="02725945" w14:textId="77777777" w:rsidR="0016219F" w:rsidRDefault="0016219F" w:rsidP="009D7B7E">
      <w:pPr>
        <w:jc w:val="both"/>
        <w:rPr>
          <w:rFonts w:ascii="Arial" w:hAnsi="Arial" w:cs="Arial"/>
          <w:b/>
        </w:rPr>
      </w:pPr>
    </w:p>
    <w:p w14:paraId="77D758CC" w14:textId="77777777" w:rsidR="0016219F" w:rsidRDefault="0016219F" w:rsidP="009D7B7E">
      <w:pPr>
        <w:jc w:val="both"/>
        <w:rPr>
          <w:rFonts w:ascii="Arial" w:hAnsi="Arial" w:cs="Arial"/>
          <w:b/>
        </w:rPr>
      </w:pPr>
    </w:p>
    <w:p w14:paraId="1B7674D0" w14:textId="0EB37CA4" w:rsidR="0016219F" w:rsidRDefault="0016219F" w:rsidP="009D7B7E">
      <w:pPr>
        <w:jc w:val="both"/>
        <w:rPr>
          <w:rFonts w:ascii="Arial" w:hAnsi="Arial" w:cs="Arial"/>
          <w:b/>
        </w:rPr>
      </w:pPr>
    </w:p>
    <w:p w14:paraId="2A6C0CEE" w14:textId="77777777" w:rsidR="0016219F" w:rsidRDefault="0016219F" w:rsidP="009D7B7E">
      <w:pPr>
        <w:jc w:val="both"/>
        <w:rPr>
          <w:rFonts w:ascii="Arial" w:hAnsi="Arial" w:cs="Arial"/>
          <w:b/>
        </w:rPr>
      </w:pPr>
    </w:p>
    <w:p w14:paraId="0E38D73D" w14:textId="77777777" w:rsidR="0016219F" w:rsidRDefault="0016219F" w:rsidP="009D7B7E">
      <w:pPr>
        <w:jc w:val="both"/>
        <w:rPr>
          <w:rFonts w:ascii="Arial" w:hAnsi="Arial" w:cs="Arial"/>
          <w:b/>
        </w:rPr>
      </w:pPr>
    </w:p>
    <w:p w14:paraId="35A5EB4B" w14:textId="0F1FCBED" w:rsidR="0016219F" w:rsidRDefault="0016219F" w:rsidP="009D7B7E">
      <w:pPr>
        <w:jc w:val="both"/>
        <w:rPr>
          <w:rFonts w:ascii="Arial" w:hAnsi="Arial" w:cs="Arial"/>
          <w:b/>
        </w:rPr>
      </w:pPr>
    </w:p>
    <w:p w14:paraId="39407590" w14:textId="107F6FC6" w:rsidR="0016219F" w:rsidRDefault="0016219F" w:rsidP="009D7B7E">
      <w:pPr>
        <w:jc w:val="both"/>
        <w:rPr>
          <w:rFonts w:ascii="Arial" w:hAnsi="Arial" w:cs="Arial"/>
          <w:b/>
        </w:rPr>
      </w:pPr>
    </w:p>
    <w:p w14:paraId="78EADC91" w14:textId="35C0F09D" w:rsidR="0016219F" w:rsidRDefault="0016219F" w:rsidP="009D7B7E">
      <w:pPr>
        <w:jc w:val="both"/>
        <w:rPr>
          <w:rFonts w:ascii="Arial" w:hAnsi="Arial" w:cs="Arial"/>
          <w:b/>
        </w:rPr>
      </w:pPr>
    </w:p>
    <w:p w14:paraId="651C9CE9" w14:textId="77777777" w:rsidR="0016219F" w:rsidRDefault="0016219F" w:rsidP="009D7B7E">
      <w:pPr>
        <w:jc w:val="both"/>
        <w:rPr>
          <w:rFonts w:ascii="Arial" w:hAnsi="Arial" w:cs="Arial"/>
          <w:b/>
        </w:rPr>
      </w:pPr>
    </w:p>
    <w:p w14:paraId="15BC88C3" w14:textId="00C91D7E" w:rsidR="0016219F" w:rsidRDefault="0016219F" w:rsidP="009D7B7E">
      <w:pPr>
        <w:jc w:val="both"/>
        <w:rPr>
          <w:rFonts w:ascii="Arial" w:hAnsi="Arial" w:cs="Arial"/>
          <w:b/>
        </w:rPr>
      </w:pPr>
    </w:p>
    <w:p w14:paraId="7CD76CD0" w14:textId="77777777" w:rsidR="0016219F" w:rsidRDefault="0016219F" w:rsidP="009D7B7E">
      <w:pPr>
        <w:jc w:val="both"/>
        <w:rPr>
          <w:rFonts w:ascii="Arial" w:hAnsi="Arial" w:cs="Arial"/>
          <w:b/>
        </w:rPr>
      </w:pPr>
    </w:p>
    <w:p w14:paraId="6F766ECE" w14:textId="77777777" w:rsidR="0016219F" w:rsidRDefault="0016219F" w:rsidP="009D7B7E">
      <w:pPr>
        <w:jc w:val="both"/>
        <w:rPr>
          <w:rFonts w:ascii="Arial" w:hAnsi="Arial" w:cs="Arial"/>
          <w:b/>
        </w:rPr>
      </w:pPr>
    </w:p>
    <w:p w14:paraId="2D85CFCB" w14:textId="5CC38208" w:rsidR="0016219F" w:rsidRDefault="0016219F" w:rsidP="009D7B7E">
      <w:pPr>
        <w:jc w:val="both"/>
        <w:rPr>
          <w:rFonts w:ascii="Arial" w:hAnsi="Arial" w:cs="Arial"/>
          <w:b/>
        </w:rPr>
      </w:pPr>
    </w:p>
    <w:p w14:paraId="01817B70" w14:textId="77777777" w:rsidR="0016219F" w:rsidRDefault="0016219F" w:rsidP="009D7B7E">
      <w:pPr>
        <w:jc w:val="both"/>
        <w:rPr>
          <w:rFonts w:ascii="Arial" w:hAnsi="Arial" w:cs="Arial"/>
          <w:b/>
        </w:rPr>
      </w:pPr>
    </w:p>
    <w:p w14:paraId="5F691F40" w14:textId="77777777" w:rsidR="0016219F" w:rsidRDefault="0016219F" w:rsidP="009D7B7E">
      <w:pPr>
        <w:jc w:val="both"/>
        <w:rPr>
          <w:rFonts w:ascii="Arial" w:hAnsi="Arial" w:cs="Arial"/>
          <w:b/>
        </w:rPr>
      </w:pPr>
    </w:p>
    <w:p w14:paraId="5EE0B07E" w14:textId="77777777" w:rsidR="0016219F" w:rsidRDefault="0016219F" w:rsidP="009D7B7E">
      <w:pPr>
        <w:jc w:val="both"/>
        <w:rPr>
          <w:rFonts w:ascii="Arial" w:hAnsi="Arial" w:cs="Arial"/>
          <w:b/>
        </w:rPr>
      </w:pPr>
    </w:p>
    <w:p w14:paraId="6CDFB9B2" w14:textId="77777777" w:rsidR="0016219F" w:rsidRDefault="0016219F" w:rsidP="009D7B7E">
      <w:pPr>
        <w:jc w:val="both"/>
        <w:rPr>
          <w:rFonts w:ascii="Arial" w:hAnsi="Arial" w:cs="Arial"/>
          <w:b/>
        </w:rPr>
      </w:pPr>
    </w:p>
    <w:p w14:paraId="5DE3DF64" w14:textId="68B5B528" w:rsidR="0016219F" w:rsidRDefault="0016219F" w:rsidP="009D7B7E">
      <w:pPr>
        <w:jc w:val="both"/>
        <w:rPr>
          <w:rFonts w:ascii="Arial" w:hAnsi="Arial" w:cs="Arial"/>
          <w:b/>
        </w:rPr>
      </w:pPr>
    </w:p>
    <w:p w14:paraId="09FDF7BE" w14:textId="77777777" w:rsidR="0016219F" w:rsidRDefault="0016219F" w:rsidP="009D7B7E">
      <w:pPr>
        <w:jc w:val="both"/>
        <w:rPr>
          <w:rFonts w:ascii="Arial" w:hAnsi="Arial" w:cs="Arial"/>
          <w:b/>
        </w:rPr>
      </w:pPr>
    </w:p>
    <w:p w14:paraId="6F15E387" w14:textId="77777777" w:rsidR="0016219F" w:rsidRDefault="0016219F" w:rsidP="009D7B7E">
      <w:pPr>
        <w:jc w:val="both"/>
        <w:rPr>
          <w:rFonts w:ascii="Arial" w:hAnsi="Arial" w:cs="Arial"/>
          <w:b/>
        </w:rPr>
      </w:pPr>
    </w:p>
    <w:p w14:paraId="35C69207" w14:textId="77777777" w:rsidR="0016219F" w:rsidRDefault="0016219F" w:rsidP="009D7B7E">
      <w:pPr>
        <w:jc w:val="both"/>
        <w:rPr>
          <w:rFonts w:ascii="Arial" w:hAnsi="Arial" w:cs="Arial"/>
          <w:b/>
        </w:rPr>
      </w:pPr>
    </w:p>
    <w:p w14:paraId="1DDCE43F" w14:textId="77777777" w:rsidR="0016219F" w:rsidRDefault="0016219F" w:rsidP="009D7B7E">
      <w:pPr>
        <w:jc w:val="both"/>
        <w:rPr>
          <w:rFonts w:ascii="Arial" w:hAnsi="Arial" w:cs="Arial"/>
          <w:b/>
        </w:rPr>
      </w:pPr>
    </w:p>
    <w:p w14:paraId="3E2D063A" w14:textId="77777777" w:rsidR="0016219F" w:rsidRDefault="0016219F" w:rsidP="009D7B7E">
      <w:pPr>
        <w:jc w:val="both"/>
        <w:rPr>
          <w:rFonts w:ascii="Arial" w:hAnsi="Arial" w:cs="Arial"/>
          <w:b/>
        </w:rPr>
      </w:pPr>
    </w:p>
    <w:p w14:paraId="6054A188" w14:textId="0E6B9584" w:rsidR="0016219F" w:rsidRDefault="0016219F" w:rsidP="009D7B7E">
      <w:pPr>
        <w:jc w:val="both"/>
        <w:rPr>
          <w:rFonts w:ascii="Arial" w:hAnsi="Arial" w:cs="Arial"/>
          <w:b/>
        </w:rPr>
      </w:pPr>
    </w:p>
    <w:p w14:paraId="29C5BCAB" w14:textId="77777777" w:rsidR="0016219F" w:rsidRDefault="0016219F" w:rsidP="009D7B7E">
      <w:pPr>
        <w:jc w:val="both"/>
        <w:rPr>
          <w:rFonts w:ascii="Arial" w:hAnsi="Arial" w:cs="Arial"/>
          <w:b/>
        </w:rPr>
      </w:pPr>
    </w:p>
    <w:p w14:paraId="21E3B2EE" w14:textId="77777777" w:rsidR="0016219F" w:rsidRDefault="0016219F" w:rsidP="009D7B7E">
      <w:pPr>
        <w:jc w:val="both"/>
        <w:rPr>
          <w:rFonts w:ascii="Arial" w:hAnsi="Arial" w:cs="Arial"/>
          <w:b/>
        </w:rPr>
      </w:pPr>
    </w:p>
    <w:p w14:paraId="375420E3" w14:textId="77777777" w:rsidR="0016219F" w:rsidRDefault="0016219F" w:rsidP="009D7B7E">
      <w:pPr>
        <w:jc w:val="both"/>
        <w:rPr>
          <w:rFonts w:ascii="Arial" w:hAnsi="Arial" w:cs="Arial"/>
          <w:b/>
        </w:rPr>
      </w:pPr>
    </w:p>
    <w:p w14:paraId="317E88CC" w14:textId="77777777" w:rsidR="0016219F" w:rsidRDefault="0016219F" w:rsidP="009D7B7E">
      <w:pPr>
        <w:jc w:val="both"/>
        <w:rPr>
          <w:rFonts w:ascii="Arial" w:hAnsi="Arial" w:cs="Arial"/>
          <w:b/>
        </w:rPr>
      </w:pPr>
    </w:p>
    <w:p w14:paraId="0621BC5B" w14:textId="77777777" w:rsidR="0016219F" w:rsidRDefault="0016219F" w:rsidP="009D7B7E">
      <w:pPr>
        <w:jc w:val="both"/>
        <w:rPr>
          <w:rFonts w:ascii="Arial" w:hAnsi="Arial" w:cs="Arial"/>
          <w:b/>
        </w:rPr>
      </w:pPr>
    </w:p>
    <w:p w14:paraId="5743AD8C" w14:textId="555D0711" w:rsidR="0016219F" w:rsidRDefault="0016219F" w:rsidP="009D7B7E">
      <w:pPr>
        <w:jc w:val="both"/>
        <w:rPr>
          <w:rFonts w:ascii="Arial" w:hAnsi="Arial" w:cs="Arial"/>
          <w:b/>
        </w:rPr>
      </w:pPr>
    </w:p>
    <w:p w14:paraId="5A65C06E" w14:textId="07344981" w:rsidR="0016219F" w:rsidRDefault="0016219F" w:rsidP="009D7B7E">
      <w:pPr>
        <w:jc w:val="both"/>
        <w:rPr>
          <w:rFonts w:ascii="Arial" w:hAnsi="Arial" w:cs="Arial"/>
          <w:b/>
        </w:rPr>
      </w:pPr>
    </w:p>
    <w:p w14:paraId="710CCFDA" w14:textId="77777777" w:rsidR="0016219F" w:rsidRDefault="0016219F" w:rsidP="009D7B7E">
      <w:pPr>
        <w:jc w:val="both"/>
        <w:rPr>
          <w:rFonts w:ascii="Arial" w:hAnsi="Arial" w:cs="Arial"/>
          <w:b/>
        </w:rPr>
      </w:pPr>
    </w:p>
    <w:p w14:paraId="138EE153" w14:textId="77777777" w:rsidR="0016219F" w:rsidRDefault="0016219F" w:rsidP="009D7B7E">
      <w:pPr>
        <w:jc w:val="both"/>
        <w:rPr>
          <w:rFonts w:ascii="Arial" w:hAnsi="Arial" w:cs="Arial"/>
          <w:b/>
        </w:rPr>
      </w:pPr>
    </w:p>
    <w:p w14:paraId="6B66DBD5" w14:textId="77777777" w:rsidR="0016219F" w:rsidRDefault="0016219F" w:rsidP="009D7B7E">
      <w:pPr>
        <w:jc w:val="both"/>
        <w:rPr>
          <w:rFonts w:ascii="Arial" w:hAnsi="Arial" w:cs="Arial"/>
          <w:b/>
        </w:rPr>
      </w:pPr>
    </w:p>
    <w:p w14:paraId="640C5A6F" w14:textId="77777777" w:rsidR="0016219F" w:rsidRDefault="0016219F" w:rsidP="009D7B7E">
      <w:pPr>
        <w:jc w:val="both"/>
        <w:rPr>
          <w:rFonts w:ascii="Arial" w:hAnsi="Arial" w:cs="Arial"/>
          <w:b/>
        </w:rPr>
      </w:pPr>
    </w:p>
    <w:p w14:paraId="48F64F6E" w14:textId="77777777" w:rsidR="0016219F" w:rsidRDefault="0016219F" w:rsidP="009D7B7E">
      <w:pPr>
        <w:jc w:val="both"/>
        <w:rPr>
          <w:rFonts w:ascii="Arial" w:hAnsi="Arial" w:cs="Arial"/>
          <w:b/>
        </w:rPr>
      </w:pPr>
    </w:p>
    <w:p w14:paraId="2C521983" w14:textId="77777777" w:rsidR="0016219F" w:rsidRDefault="0016219F" w:rsidP="009D7B7E">
      <w:pPr>
        <w:jc w:val="both"/>
        <w:rPr>
          <w:rFonts w:ascii="Arial" w:hAnsi="Arial" w:cs="Arial"/>
          <w:b/>
        </w:rPr>
      </w:pPr>
    </w:p>
    <w:p w14:paraId="64A9754E" w14:textId="09D3CEF2" w:rsidR="0016219F" w:rsidRDefault="0016219F" w:rsidP="009D7B7E">
      <w:pPr>
        <w:jc w:val="both"/>
        <w:rPr>
          <w:rFonts w:ascii="Arial" w:hAnsi="Arial" w:cs="Arial"/>
          <w:b/>
        </w:rPr>
      </w:pPr>
    </w:p>
    <w:p w14:paraId="54060C73" w14:textId="51B90D99" w:rsidR="0016219F" w:rsidRDefault="0016219F" w:rsidP="009D7B7E">
      <w:pPr>
        <w:jc w:val="both"/>
        <w:rPr>
          <w:rFonts w:ascii="Arial" w:hAnsi="Arial" w:cs="Arial"/>
          <w:b/>
        </w:rPr>
      </w:pPr>
    </w:p>
    <w:p w14:paraId="30DA2879" w14:textId="0543606C" w:rsidR="007A7F1A" w:rsidRDefault="00E5391B" w:rsidP="009D7B7E">
      <w:pPr>
        <w:jc w:val="both"/>
        <w:rPr>
          <w:rFonts w:ascii="Arial" w:hAnsi="Arial" w:cs="Arial"/>
        </w:rPr>
      </w:pPr>
      <w:r w:rsidRPr="001979E3">
        <w:rPr>
          <w:rFonts w:ascii="Arial" w:hAnsi="Arial" w:cs="Arial"/>
          <w:b/>
        </w:rPr>
        <w:t>Concepto Sanitario</w:t>
      </w:r>
      <w:r w:rsidR="001979E3" w:rsidRPr="001979E3">
        <w:rPr>
          <w:rFonts w:ascii="Arial" w:hAnsi="Arial" w:cs="Arial"/>
          <w:b/>
        </w:rPr>
        <w:t>:</w:t>
      </w:r>
      <w:r w:rsidR="001979E3">
        <w:rPr>
          <w:rFonts w:ascii="Arial" w:hAnsi="Arial" w:cs="Arial"/>
        </w:rPr>
        <w:t xml:space="preserve"> </w:t>
      </w:r>
      <w:r w:rsidR="001979E3" w:rsidRPr="001979E3">
        <w:rPr>
          <w:rFonts w:ascii="Arial" w:hAnsi="Arial" w:cs="Arial"/>
        </w:rPr>
        <w:t>es una constancia que la autoridad sanitaria emite una vez realizada la visita</w:t>
      </w:r>
      <w:r w:rsidR="001979E3">
        <w:rPr>
          <w:rFonts w:ascii="Arial" w:hAnsi="Arial" w:cs="Arial"/>
        </w:rPr>
        <w:t xml:space="preserve"> </w:t>
      </w:r>
      <w:r w:rsidR="001979E3" w:rsidRPr="001979E3">
        <w:rPr>
          <w:rFonts w:ascii="Arial" w:hAnsi="Arial" w:cs="Arial"/>
        </w:rPr>
        <w:t>de inspección, vigilancia y control de manera presencial y técnica, a los establecimientos de especial</w:t>
      </w:r>
      <w:r w:rsidR="001979E3">
        <w:rPr>
          <w:rFonts w:ascii="Arial" w:hAnsi="Arial" w:cs="Arial"/>
        </w:rPr>
        <w:t xml:space="preserve"> </w:t>
      </w:r>
      <w:r w:rsidR="001979E3" w:rsidRPr="001979E3">
        <w:rPr>
          <w:rFonts w:ascii="Arial" w:hAnsi="Arial" w:cs="Arial"/>
        </w:rPr>
        <w:t>interés sanitario, verificando condiciones higiénico sanitarias propias del funcionamiento del</w:t>
      </w:r>
      <w:r w:rsidR="001979E3">
        <w:rPr>
          <w:rFonts w:ascii="Arial" w:hAnsi="Arial" w:cs="Arial"/>
        </w:rPr>
        <w:t xml:space="preserve"> </w:t>
      </w:r>
      <w:r w:rsidR="001979E3" w:rsidRPr="001979E3">
        <w:rPr>
          <w:rFonts w:ascii="Arial" w:hAnsi="Arial" w:cs="Arial"/>
        </w:rPr>
        <w:t>establecimiento y de la actividad desarrollada, de acuerdo con la normatividad vigente.</w:t>
      </w:r>
    </w:p>
    <w:p w14:paraId="73A19406" w14:textId="77777777" w:rsidR="009E632F" w:rsidRDefault="009E632F" w:rsidP="009D7B7E">
      <w:pPr>
        <w:jc w:val="both"/>
        <w:rPr>
          <w:rFonts w:ascii="Arial" w:hAnsi="Arial" w:cs="Arial"/>
        </w:rPr>
      </w:pPr>
    </w:p>
    <w:p w14:paraId="65B8B8D2" w14:textId="52EED84C" w:rsidR="001979E3" w:rsidRDefault="001979E3" w:rsidP="009D7B7E">
      <w:pPr>
        <w:jc w:val="both"/>
        <w:rPr>
          <w:rFonts w:ascii="Arial" w:hAnsi="Arial" w:cs="Arial"/>
        </w:rPr>
      </w:pPr>
      <w:r>
        <w:rPr>
          <w:rFonts w:ascii="Arial" w:hAnsi="Arial" w:cs="Arial"/>
        </w:rPr>
        <w:t xml:space="preserve">En la tabla se observa que el </w:t>
      </w:r>
      <w:r w:rsidR="00863C68">
        <w:rPr>
          <w:rFonts w:ascii="Arial" w:hAnsi="Arial" w:cs="Arial"/>
        </w:rPr>
        <w:t>17,85</w:t>
      </w:r>
      <w:r>
        <w:rPr>
          <w:rFonts w:ascii="Arial" w:hAnsi="Arial" w:cs="Arial"/>
        </w:rPr>
        <w:t xml:space="preserve">% de las PQRSD están tipificadas como concepto sanitario; de las cuales el </w:t>
      </w:r>
      <w:r w:rsidR="00863C68">
        <w:rPr>
          <w:rFonts w:ascii="Arial" w:hAnsi="Arial" w:cs="Arial"/>
        </w:rPr>
        <w:t>100</w:t>
      </w:r>
      <w:r w:rsidR="009E632F">
        <w:rPr>
          <w:rFonts w:ascii="Arial" w:hAnsi="Arial" w:cs="Arial"/>
        </w:rPr>
        <w:t xml:space="preserve">% </w:t>
      </w:r>
      <w:r w:rsidR="00863C68">
        <w:rPr>
          <w:rFonts w:ascii="Arial" w:hAnsi="Arial" w:cs="Arial"/>
        </w:rPr>
        <w:t xml:space="preserve">se encuentran </w:t>
      </w:r>
      <w:r w:rsidR="009E632F">
        <w:rPr>
          <w:rFonts w:ascii="Arial" w:hAnsi="Arial" w:cs="Arial"/>
        </w:rPr>
        <w:t xml:space="preserve">a tiempo </w:t>
      </w:r>
      <w:r w:rsidR="00863C68">
        <w:rPr>
          <w:rFonts w:ascii="Arial" w:hAnsi="Arial" w:cs="Arial"/>
        </w:rPr>
        <w:t>a</w:t>
      </w:r>
      <w:r w:rsidR="009E632F">
        <w:rPr>
          <w:rFonts w:ascii="Arial" w:hAnsi="Arial" w:cs="Arial"/>
        </w:rPr>
        <w:t xml:space="preserve"> la fecha de corte del presente informe.</w:t>
      </w:r>
    </w:p>
    <w:p w14:paraId="2E932E9F" w14:textId="5F7C605E" w:rsidR="009E632F" w:rsidRDefault="009E632F" w:rsidP="009D7B7E">
      <w:pPr>
        <w:jc w:val="both"/>
        <w:rPr>
          <w:rFonts w:ascii="Arial" w:hAnsi="Arial" w:cs="Arial"/>
        </w:rPr>
      </w:pPr>
    </w:p>
    <w:p w14:paraId="18B89495" w14:textId="498383E2" w:rsidR="009E632F" w:rsidRDefault="009E632F" w:rsidP="009D7B7E">
      <w:pPr>
        <w:jc w:val="both"/>
        <w:rPr>
          <w:rFonts w:ascii="Arial" w:hAnsi="Arial" w:cs="Arial"/>
        </w:rPr>
      </w:pPr>
      <w:r w:rsidRPr="009E632F">
        <w:rPr>
          <w:rFonts w:ascii="Arial" w:hAnsi="Arial" w:cs="Arial"/>
          <w:b/>
        </w:rPr>
        <w:t>Entes de Control:</w:t>
      </w:r>
      <w:r>
        <w:rPr>
          <w:rFonts w:ascii="Arial" w:hAnsi="Arial" w:cs="Arial"/>
        </w:rPr>
        <w:t xml:space="preserve"> </w:t>
      </w:r>
      <w:r w:rsidRPr="009E632F">
        <w:rPr>
          <w:rFonts w:ascii="Arial" w:hAnsi="Arial" w:cs="Arial"/>
        </w:rPr>
        <w:t>Acorde con el artículo 130 de la Constitución Política Colombiana</w:t>
      </w:r>
      <w:r>
        <w:rPr>
          <w:rFonts w:ascii="Arial" w:hAnsi="Arial" w:cs="Arial"/>
        </w:rPr>
        <w:t xml:space="preserve"> s</w:t>
      </w:r>
      <w:r w:rsidRPr="009E632F">
        <w:rPr>
          <w:rFonts w:ascii="Arial" w:hAnsi="Arial" w:cs="Arial"/>
        </w:rPr>
        <w:t>on aquellos organismos a los que la Constitución Política les confía las funciones</w:t>
      </w:r>
      <w:r>
        <w:rPr>
          <w:rFonts w:ascii="Arial" w:hAnsi="Arial" w:cs="Arial"/>
        </w:rPr>
        <w:t xml:space="preserve"> r</w:t>
      </w:r>
      <w:r w:rsidRPr="009E632F">
        <w:rPr>
          <w:rFonts w:ascii="Arial" w:hAnsi="Arial" w:cs="Arial"/>
        </w:rPr>
        <w:t>elacionadas con el control disciplinario, defender al pueblo y el control fiscal. No están adscritos ni vinculados a las Ramas del poder público.</w:t>
      </w:r>
    </w:p>
    <w:p w14:paraId="325C5A62" w14:textId="77777777" w:rsidR="009E632F" w:rsidRDefault="009E632F" w:rsidP="009D7B7E">
      <w:pPr>
        <w:jc w:val="both"/>
        <w:rPr>
          <w:rFonts w:ascii="Arial" w:hAnsi="Arial" w:cs="Arial"/>
        </w:rPr>
      </w:pPr>
    </w:p>
    <w:p w14:paraId="1BA33977" w14:textId="0392E907" w:rsidR="0095198D" w:rsidRDefault="00F72088" w:rsidP="009D7B7E">
      <w:pPr>
        <w:jc w:val="both"/>
        <w:rPr>
          <w:rFonts w:ascii="Arial" w:hAnsi="Arial" w:cs="Arial"/>
        </w:rPr>
      </w:pPr>
      <w:r>
        <w:rPr>
          <w:rFonts w:ascii="Arial" w:hAnsi="Arial" w:cs="Arial"/>
        </w:rPr>
        <w:t xml:space="preserve">Durante el período del presente informe, la SDSP recibió </w:t>
      </w:r>
      <w:r w:rsidR="00863C68">
        <w:rPr>
          <w:rFonts w:ascii="Arial" w:hAnsi="Arial" w:cs="Arial"/>
        </w:rPr>
        <w:t>118</w:t>
      </w:r>
      <w:r>
        <w:rPr>
          <w:rFonts w:ascii="Arial" w:hAnsi="Arial" w:cs="Arial"/>
        </w:rPr>
        <w:t xml:space="preserve"> requerimientos por parte de los entes de</w:t>
      </w:r>
      <w:r w:rsidR="00863C68">
        <w:rPr>
          <w:rFonts w:ascii="Arial" w:hAnsi="Arial" w:cs="Arial"/>
        </w:rPr>
        <w:t xml:space="preserve"> control y en la revisión se evidenciaron 12 vencidas lo que nos indica que hay un riesgo importante de una apertura de investigación disciplinaria ya que no se solicitaron prórrogas oportunamente como lo dicta el artículo 14 de la Ley 1755 de 2015</w:t>
      </w:r>
      <w:r w:rsidR="0095198D">
        <w:rPr>
          <w:rFonts w:ascii="Arial" w:hAnsi="Arial" w:cs="Arial"/>
        </w:rPr>
        <w:t>.</w:t>
      </w:r>
    </w:p>
    <w:p w14:paraId="3B133EC0" w14:textId="77777777" w:rsidR="0095198D" w:rsidRDefault="0095198D" w:rsidP="009D7B7E">
      <w:pPr>
        <w:jc w:val="both"/>
        <w:rPr>
          <w:rFonts w:ascii="Arial" w:hAnsi="Arial" w:cs="Arial"/>
        </w:rPr>
      </w:pPr>
    </w:p>
    <w:p w14:paraId="1703CDBF" w14:textId="77777777" w:rsidR="00224300" w:rsidRDefault="00ED434E" w:rsidP="009D7B7E">
      <w:pPr>
        <w:jc w:val="both"/>
        <w:rPr>
          <w:rFonts w:ascii="Arial" w:hAnsi="Arial" w:cs="Arial"/>
        </w:rPr>
      </w:pPr>
      <w:r w:rsidRPr="00ED434E">
        <w:rPr>
          <w:rFonts w:ascii="Arial" w:hAnsi="Arial" w:cs="Arial"/>
          <w:b/>
        </w:rPr>
        <w:t xml:space="preserve">Petición entre Autoridades: </w:t>
      </w:r>
      <w:r w:rsidRPr="00ED434E">
        <w:rPr>
          <w:rFonts w:ascii="Arial" w:hAnsi="Arial" w:cs="Arial"/>
        </w:rPr>
        <w:t>Son aquellas que se formulan entre las autoridades, mediante las cuales se solicita información o documentos.</w:t>
      </w:r>
      <w:r>
        <w:rPr>
          <w:rFonts w:ascii="Arial" w:hAnsi="Arial" w:cs="Arial"/>
        </w:rPr>
        <w:t xml:space="preserve"> </w:t>
      </w:r>
    </w:p>
    <w:p w14:paraId="71832E7E" w14:textId="77777777" w:rsidR="00224300" w:rsidRDefault="00224300" w:rsidP="009D7B7E">
      <w:pPr>
        <w:jc w:val="both"/>
        <w:rPr>
          <w:rFonts w:ascii="Arial" w:hAnsi="Arial" w:cs="Arial"/>
        </w:rPr>
      </w:pPr>
    </w:p>
    <w:p w14:paraId="3421CA6B" w14:textId="4F013510" w:rsidR="00ED434E" w:rsidRDefault="00ED434E" w:rsidP="009D7B7E">
      <w:pPr>
        <w:jc w:val="both"/>
        <w:rPr>
          <w:rFonts w:ascii="Arial" w:hAnsi="Arial" w:cs="Arial"/>
        </w:rPr>
      </w:pPr>
      <w:r>
        <w:rPr>
          <w:rFonts w:ascii="Arial" w:hAnsi="Arial" w:cs="Arial"/>
        </w:rPr>
        <w:t xml:space="preserve">En </w:t>
      </w:r>
      <w:r w:rsidR="00A92743">
        <w:rPr>
          <w:rFonts w:ascii="Arial" w:hAnsi="Arial" w:cs="Arial"/>
        </w:rPr>
        <w:t>octubre</w:t>
      </w:r>
      <w:r>
        <w:rPr>
          <w:rFonts w:ascii="Arial" w:hAnsi="Arial" w:cs="Arial"/>
        </w:rPr>
        <w:t xml:space="preserve"> se recibieron 2</w:t>
      </w:r>
      <w:r w:rsidR="00B716CB">
        <w:rPr>
          <w:rFonts w:ascii="Arial" w:hAnsi="Arial" w:cs="Arial"/>
        </w:rPr>
        <w:t xml:space="preserve">71, </w:t>
      </w:r>
      <w:r w:rsidR="00224300">
        <w:rPr>
          <w:rFonts w:ascii="Arial" w:hAnsi="Arial" w:cs="Arial"/>
        </w:rPr>
        <w:t>las cuales</w:t>
      </w:r>
      <w:r w:rsidR="00B716CB">
        <w:rPr>
          <w:rFonts w:ascii="Arial" w:hAnsi="Arial" w:cs="Arial"/>
        </w:rPr>
        <w:t>,</w:t>
      </w:r>
      <w:r w:rsidR="00224300">
        <w:rPr>
          <w:rFonts w:ascii="Arial" w:hAnsi="Arial" w:cs="Arial"/>
        </w:rPr>
        <w:t xml:space="preserve"> </w:t>
      </w:r>
      <w:r w:rsidR="00B716CB">
        <w:rPr>
          <w:rFonts w:ascii="Arial" w:hAnsi="Arial" w:cs="Arial"/>
        </w:rPr>
        <w:t>hasta la fecha de corte del período ninguna se encuentra vencida.</w:t>
      </w:r>
    </w:p>
    <w:p w14:paraId="1BC3F789" w14:textId="77777777" w:rsidR="00295099" w:rsidRDefault="00295099" w:rsidP="009D7B7E">
      <w:pPr>
        <w:jc w:val="both"/>
        <w:rPr>
          <w:rFonts w:ascii="Arial" w:hAnsi="Arial" w:cs="Arial"/>
        </w:rPr>
      </w:pPr>
    </w:p>
    <w:p w14:paraId="47FC13EB" w14:textId="3907DE80" w:rsidR="00295099" w:rsidRDefault="00295099" w:rsidP="009D7B7E">
      <w:pPr>
        <w:jc w:val="both"/>
        <w:rPr>
          <w:rFonts w:ascii="Arial" w:hAnsi="Arial" w:cs="Arial"/>
        </w:rPr>
      </w:pPr>
      <w:r w:rsidRPr="00295099">
        <w:rPr>
          <w:rFonts w:ascii="Arial" w:hAnsi="Arial" w:cs="Arial"/>
          <w:b/>
        </w:rPr>
        <w:t>Petición Prioritaria:</w:t>
      </w:r>
      <w:r>
        <w:rPr>
          <w:rFonts w:ascii="Arial" w:hAnsi="Arial" w:cs="Arial"/>
        </w:rPr>
        <w:t xml:space="preserve"> </w:t>
      </w:r>
      <w:r w:rsidRPr="00295099">
        <w:rPr>
          <w:rFonts w:ascii="Arial" w:hAnsi="Arial" w:cs="Arial"/>
        </w:rPr>
        <w:t>Las autoridades darán atención prioritaria a las peticiones de reconocimiento de un derecho fundamental cuando deban ser resueltas para evitar un perjuicio irremediable al peticionario, quien deberá probar sumariamente la titularidad del derecho y el riesgo del perjuicio invocado.</w:t>
      </w:r>
    </w:p>
    <w:p w14:paraId="7DEFB9E0" w14:textId="77777777" w:rsidR="00295099" w:rsidRDefault="00295099" w:rsidP="009D7B7E">
      <w:pPr>
        <w:jc w:val="both"/>
        <w:rPr>
          <w:rFonts w:ascii="Arial" w:hAnsi="Arial" w:cs="Arial"/>
        </w:rPr>
      </w:pPr>
    </w:p>
    <w:p w14:paraId="70BABD5C" w14:textId="2A231815" w:rsidR="00295099" w:rsidRDefault="00295099" w:rsidP="009D7B7E">
      <w:pPr>
        <w:jc w:val="both"/>
        <w:rPr>
          <w:rFonts w:ascii="Arial" w:hAnsi="Arial" w:cs="Arial"/>
        </w:rPr>
      </w:pPr>
      <w:r>
        <w:rPr>
          <w:rFonts w:ascii="Arial" w:hAnsi="Arial" w:cs="Arial"/>
        </w:rPr>
        <w:t>Para la fecha de corte</w:t>
      </w:r>
      <w:r w:rsidR="00B716CB">
        <w:rPr>
          <w:rFonts w:ascii="Arial" w:hAnsi="Arial" w:cs="Arial"/>
        </w:rPr>
        <w:t xml:space="preserve"> del informe, la SDSP recibió 35</w:t>
      </w:r>
      <w:r>
        <w:rPr>
          <w:rFonts w:ascii="Arial" w:hAnsi="Arial" w:cs="Arial"/>
        </w:rPr>
        <w:t xml:space="preserve"> </w:t>
      </w:r>
      <w:r w:rsidR="00053E34">
        <w:rPr>
          <w:rFonts w:ascii="Arial" w:hAnsi="Arial" w:cs="Arial"/>
        </w:rPr>
        <w:t>peticiones prioritarias y ninguna se encontraba vencida.</w:t>
      </w:r>
    </w:p>
    <w:p w14:paraId="3B28E135" w14:textId="77777777" w:rsidR="00053E34" w:rsidRDefault="00053E34" w:rsidP="009D7B7E">
      <w:pPr>
        <w:jc w:val="both"/>
        <w:rPr>
          <w:rFonts w:ascii="Arial" w:hAnsi="Arial" w:cs="Arial"/>
        </w:rPr>
      </w:pPr>
    </w:p>
    <w:p w14:paraId="34C0D745" w14:textId="31625172" w:rsidR="00B716CB" w:rsidRDefault="00B716CB" w:rsidP="00B716CB">
      <w:pPr>
        <w:jc w:val="both"/>
        <w:rPr>
          <w:rFonts w:ascii="Arial" w:hAnsi="Arial" w:cs="Arial"/>
        </w:rPr>
      </w:pPr>
      <w:r w:rsidRPr="00AC47BC">
        <w:rPr>
          <w:rFonts w:ascii="Arial" w:hAnsi="Arial" w:cs="Arial"/>
          <w:b/>
        </w:rPr>
        <w:t>Petición Consulta:</w:t>
      </w:r>
      <w:r>
        <w:rPr>
          <w:rFonts w:ascii="Arial" w:hAnsi="Arial" w:cs="Arial"/>
        </w:rPr>
        <w:t xml:space="preserve"> </w:t>
      </w:r>
      <w:r w:rsidRPr="00AC47BC">
        <w:rPr>
          <w:rFonts w:ascii="Arial" w:hAnsi="Arial" w:cs="Arial"/>
        </w:rPr>
        <w:t>Hace referencia a la petición cuyo objeto es la opinión o concepto de la Entidad en cuanto se refiere a asuntos propios de las competencias asignadas</w:t>
      </w:r>
      <w:r>
        <w:rPr>
          <w:rFonts w:ascii="Arial" w:hAnsi="Arial" w:cs="Arial"/>
        </w:rPr>
        <w:t>. Se recibieron 3 PQRSD tipificadas como consulta todas fueron gestionadas a tiempo.</w:t>
      </w:r>
    </w:p>
    <w:p w14:paraId="650F36C6" w14:textId="77777777" w:rsidR="00B716CB" w:rsidRDefault="00B716CB" w:rsidP="009D7B7E">
      <w:pPr>
        <w:jc w:val="both"/>
        <w:rPr>
          <w:rFonts w:ascii="Arial" w:hAnsi="Arial" w:cs="Arial"/>
          <w:b/>
        </w:rPr>
      </w:pPr>
    </w:p>
    <w:p w14:paraId="13B5396D" w14:textId="77777777" w:rsidR="00B716CB" w:rsidRDefault="00B716CB" w:rsidP="009D7B7E">
      <w:pPr>
        <w:jc w:val="both"/>
        <w:rPr>
          <w:rFonts w:ascii="Arial" w:hAnsi="Arial" w:cs="Arial"/>
          <w:b/>
        </w:rPr>
      </w:pPr>
    </w:p>
    <w:p w14:paraId="2A68C8DD" w14:textId="77777777" w:rsidR="00B716CB" w:rsidRDefault="00B716CB" w:rsidP="009D7B7E">
      <w:pPr>
        <w:jc w:val="both"/>
        <w:rPr>
          <w:rFonts w:ascii="Arial" w:hAnsi="Arial" w:cs="Arial"/>
          <w:b/>
        </w:rPr>
      </w:pPr>
    </w:p>
    <w:p w14:paraId="674DE72B" w14:textId="77777777" w:rsidR="00B716CB" w:rsidRDefault="00B716CB" w:rsidP="009D7B7E">
      <w:pPr>
        <w:jc w:val="both"/>
        <w:rPr>
          <w:rFonts w:ascii="Arial" w:hAnsi="Arial" w:cs="Arial"/>
          <w:b/>
        </w:rPr>
      </w:pPr>
    </w:p>
    <w:p w14:paraId="4429F01B" w14:textId="10269944" w:rsidR="007B34B1" w:rsidRPr="007B34B1" w:rsidRDefault="007B34B1" w:rsidP="009D7B7E">
      <w:pPr>
        <w:jc w:val="both"/>
        <w:rPr>
          <w:rFonts w:ascii="Arial" w:hAnsi="Arial" w:cs="Arial"/>
        </w:rPr>
      </w:pPr>
      <w:r>
        <w:rPr>
          <w:rFonts w:ascii="Arial" w:hAnsi="Arial" w:cs="Arial"/>
          <w:b/>
        </w:rPr>
        <w:t xml:space="preserve">Petición de información: </w:t>
      </w:r>
      <w:r w:rsidRPr="007B34B1">
        <w:rPr>
          <w:rFonts w:ascii="Arial" w:hAnsi="Arial" w:cs="Arial"/>
        </w:rPr>
        <w:t>Es el requerimiento que hace un ciudadano (a) con el cual se busca indagar sobre un hecho, acto o situación administrativa que corresponde a la naturaleza y finalidad de la Entidad.</w:t>
      </w:r>
      <w:r>
        <w:rPr>
          <w:rFonts w:ascii="Arial" w:hAnsi="Arial" w:cs="Arial"/>
        </w:rPr>
        <w:t xml:space="preserve"> Se recibieron 2</w:t>
      </w:r>
      <w:r w:rsidR="00B716CB">
        <w:rPr>
          <w:rFonts w:ascii="Arial" w:hAnsi="Arial" w:cs="Arial"/>
        </w:rPr>
        <w:t>3</w:t>
      </w:r>
      <w:r>
        <w:rPr>
          <w:rFonts w:ascii="Arial" w:hAnsi="Arial" w:cs="Arial"/>
        </w:rPr>
        <w:t xml:space="preserve"> </w:t>
      </w:r>
      <w:r w:rsidR="00B716CB">
        <w:rPr>
          <w:rFonts w:ascii="Arial" w:hAnsi="Arial" w:cs="Arial"/>
        </w:rPr>
        <w:t>todas atendidas oportunamente</w:t>
      </w:r>
      <w:r>
        <w:rPr>
          <w:rFonts w:ascii="Arial" w:hAnsi="Arial" w:cs="Arial"/>
        </w:rPr>
        <w:t>.</w:t>
      </w:r>
    </w:p>
    <w:p w14:paraId="3154DCB2" w14:textId="77777777" w:rsidR="007B34B1" w:rsidRDefault="007B34B1" w:rsidP="009D7B7E">
      <w:pPr>
        <w:jc w:val="both"/>
        <w:rPr>
          <w:rFonts w:ascii="Arial" w:hAnsi="Arial" w:cs="Arial"/>
        </w:rPr>
      </w:pPr>
    </w:p>
    <w:p w14:paraId="1FA361F2" w14:textId="65A5A2B8" w:rsidR="007B34B1" w:rsidRDefault="007B34B1" w:rsidP="009D7B7E">
      <w:pPr>
        <w:jc w:val="both"/>
        <w:rPr>
          <w:rFonts w:ascii="Arial" w:hAnsi="Arial" w:cs="Arial"/>
        </w:rPr>
      </w:pPr>
      <w:r w:rsidRPr="007B34B1">
        <w:rPr>
          <w:rFonts w:ascii="Arial" w:hAnsi="Arial" w:cs="Arial"/>
          <w:b/>
        </w:rPr>
        <w:t>Petición General:</w:t>
      </w:r>
      <w:r>
        <w:rPr>
          <w:rFonts w:ascii="Arial" w:hAnsi="Arial" w:cs="Arial"/>
        </w:rPr>
        <w:t xml:space="preserve"> </w:t>
      </w:r>
      <w:r w:rsidRPr="007B34B1">
        <w:rPr>
          <w:rFonts w:ascii="Arial" w:hAnsi="Arial" w:cs="Arial"/>
        </w:rPr>
        <w:t xml:space="preserve">Cuando se solicita ante una entidad pública un cumplimiento de un derecho que tiene no solo la persona sino la comunidad en particular, por ejemplo: </w:t>
      </w:r>
      <w:r>
        <w:rPr>
          <w:rFonts w:ascii="Arial" w:hAnsi="Arial" w:cs="Arial"/>
        </w:rPr>
        <w:t>Aguas estancadas que incrementa e</w:t>
      </w:r>
      <w:r w:rsidR="00A00D62">
        <w:rPr>
          <w:rFonts w:ascii="Arial" w:hAnsi="Arial" w:cs="Arial"/>
        </w:rPr>
        <w:t>l riesgo de dengue en el barrio Versalles de la comuna 2</w:t>
      </w:r>
      <w:r>
        <w:rPr>
          <w:rFonts w:ascii="Arial" w:hAnsi="Arial" w:cs="Arial"/>
        </w:rPr>
        <w:t>.</w:t>
      </w:r>
    </w:p>
    <w:p w14:paraId="1E606841" w14:textId="730A48E4" w:rsidR="00A00D62" w:rsidRDefault="00A00D62" w:rsidP="009D7B7E">
      <w:pPr>
        <w:jc w:val="both"/>
        <w:rPr>
          <w:rFonts w:ascii="Arial" w:hAnsi="Arial" w:cs="Arial"/>
        </w:rPr>
      </w:pPr>
    </w:p>
    <w:p w14:paraId="6C9B3522" w14:textId="448DA9CE" w:rsidR="00A00D62" w:rsidRDefault="00A00D62" w:rsidP="009D7B7E">
      <w:pPr>
        <w:jc w:val="both"/>
        <w:rPr>
          <w:rFonts w:ascii="Arial" w:hAnsi="Arial" w:cs="Arial"/>
        </w:rPr>
      </w:pPr>
      <w:r>
        <w:rPr>
          <w:rFonts w:ascii="Arial" w:hAnsi="Arial" w:cs="Arial"/>
        </w:rPr>
        <w:t xml:space="preserve">Según el reporte de la plataforma ORFEO se recibieron </w:t>
      </w:r>
      <w:r w:rsidR="00B716CB">
        <w:rPr>
          <w:rFonts w:ascii="Arial" w:hAnsi="Arial" w:cs="Arial"/>
        </w:rPr>
        <w:t>487</w:t>
      </w:r>
      <w:r>
        <w:rPr>
          <w:rFonts w:ascii="Arial" w:hAnsi="Arial" w:cs="Arial"/>
        </w:rPr>
        <w:t xml:space="preserve"> PQRSD tipificadas como petición general de las cuales </w:t>
      </w:r>
      <w:r w:rsidR="00B716CB">
        <w:rPr>
          <w:rFonts w:ascii="Arial" w:hAnsi="Arial" w:cs="Arial"/>
        </w:rPr>
        <w:t>no se encontró ninguna vencida</w:t>
      </w:r>
      <w:r>
        <w:rPr>
          <w:rFonts w:ascii="Arial" w:hAnsi="Arial" w:cs="Arial"/>
        </w:rPr>
        <w:t>.</w:t>
      </w:r>
    </w:p>
    <w:p w14:paraId="229C1907" w14:textId="77777777" w:rsidR="00DC5A5A" w:rsidRDefault="00DC5A5A" w:rsidP="009D7B7E">
      <w:pPr>
        <w:jc w:val="both"/>
        <w:rPr>
          <w:rFonts w:ascii="Arial" w:hAnsi="Arial" w:cs="Arial"/>
        </w:rPr>
      </w:pPr>
    </w:p>
    <w:p w14:paraId="110033E6" w14:textId="71D179CE" w:rsidR="00DC5A5A" w:rsidRDefault="00DC5A5A" w:rsidP="009D7B7E">
      <w:pPr>
        <w:jc w:val="both"/>
        <w:rPr>
          <w:rFonts w:ascii="Arial" w:hAnsi="Arial" w:cs="Arial"/>
        </w:rPr>
      </w:pPr>
      <w:r w:rsidRPr="00DC5A5A">
        <w:rPr>
          <w:rFonts w:ascii="Arial" w:hAnsi="Arial" w:cs="Arial"/>
          <w:b/>
        </w:rPr>
        <w:t xml:space="preserve">Queja: </w:t>
      </w:r>
      <w:r>
        <w:rPr>
          <w:rFonts w:ascii="Arial" w:hAnsi="Arial" w:cs="Arial"/>
        </w:rPr>
        <w:t>Es la manifestación del ciudadano de descontento por la atención, los servicios, la infraestructura o las condiciones sanitarias de las entidades sobre las que ejerce rectoría la SDSP.</w:t>
      </w:r>
    </w:p>
    <w:p w14:paraId="0C3AD6F7" w14:textId="77777777" w:rsidR="00DC5A5A" w:rsidRDefault="00DC5A5A" w:rsidP="009D7B7E">
      <w:pPr>
        <w:jc w:val="both"/>
        <w:rPr>
          <w:rFonts w:ascii="Arial" w:hAnsi="Arial" w:cs="Arial"/>
        </w:rPr>
      </w:pPr>
    </w:p>
    <w:p w14:paraId="48557043" w14:textId="790C33DC" w:rsidR="00DC5A5A" w:rsidRDefault="00DC5A5A" w:rsidP="009D7B7E">
      <w:pPr>
        <w:jc w:val="both"/>
        <w:rPr>
          <w:rFonts w:ascii="Arial" w:hAnsi="Arial" w:cs="Arial"/>
        </w:rPr>
      </w:pPr>
      <w:r>
        <w:rPr>
          <w:rFonts w:ascii="Arial" w:hAnsi="Arial" w:cs="Arial"/>
        </w:rPr>
        <w:t xml:space="preserve">En el período se recibieron </w:t>
      </w:r>
      <w:r w:rsidR="00B716CB">
        <w:rPr>
          <w:rFonts w:ascii="Arial" w:hAnsi="Arial" w:cs="Arial"/>
        </w:rPr>
        <w:t>6</w:t>
      </w:r>
      <w:r>
        <w:rPr>
          <w:rFonts w:ascii="Arial" w:hAnsi="Arial" w:cs="Arial"/>
        </w:rPr>
        <w:t xml:space="preserve"> quejas y ninguna se encontró vencida al cierre del período del presente informe.</w:t>
      </w:r>
    </w:p>
    <w:p w14:paraId="40A75703" w14:textId="77777777" w:rsidR="00A00D62" w:rsidRDefault="00A00D62" w:rsidP="009D7B7E">
      <w:pPr>
        <w:jc w:val="both"/>
        <w:rPr>
          <w:rFonts w:ascii="Arial" w:hAnsi="Arial" w:cs="Arial"/>
        </w:rPr>
      </w:pPr>
    </w:p>
    <w:p w14:paraId="25385732" w14:textId="16622FFB" w:rsidR="002B2F09" w:rsidRDefault="002B2F09" w:rsidP="009D7B7E">
      <w:pPr>
        <w:jc w:val="both"/>
        <w:rPr>
          <w:rFonts w:ascii="Arial" w:hAnsi="Arial" w:cs="Arial"/>
        </w:rPr>
      </w:pPr>
      <w:r w:rsidRPr="002B2F09">
        <w:rPr>
          <w:rFonts w:ascii="Arial" w:hAnsi="Arial" w:cs="Arial"/>
          <w:b/>
        </w:rPr>
        <w:t xml:space="preserve">Reclamo: </w:t>
      </w:r>
      <w:r w:rsidRPr="002B2F09">
        <w:rPr>
          <w:rFonts w:ascii="Arial" w:hAnsi="Arial" w:cs="Arial"/>
        </w:rPr>
        <w:t>se define como una manifestación de disconform</w:t>
      </w:r>
      <w:r>
        <w:rPr>
          <w:rFonts w:ascii="Arial" w:hAnsi="Arial" w:cs="Arial"/>
        </w:rPr>
        <w:t xml:space="preserve">idad en relación a un </w:t>
      </w:r>
      <w:r w:rsidRPr="002B2F09">
        <w:rPr>
          <w:rFonts w:ascii="Arial" w:hAnsi="Arial" w:cs="Arial"/>
        </w:rPr>
        <w:t xml:space="preserve">servicio </w:t>
      </w:r>
      <w:r>
        <w:rPr>
          <w:rFonts w:ascii="Arial" w:hAnsi="Arial" w:cs="Arial"/>
        </w:rPr>
        <w:t>o</w:t>
      </w:r>
      <w:r w:rsidRPr="002B2F09">
        <w:rPr>
          <w:rFonts w:ascii="Arial" w:hAnsi="Arial" w:cs="Arial"/>
        </w:rPr>
        <w:t xml:space="preserve"> experiencia recibidos</w:t>
      </w:r>
      <w:r>
        <w:rPr>
          <w:rFonts w:ascii="Arial" w:hAnsi="Arial" w:cs="Arial"/>
        </w:rPr>
        <w:t xml:space="preserve"> por parte de la entidad</w:t>
      </w:r>
      <w:r w:rsidRPr="002B2F09">
        <w:rPr>
          <w:rFonts w:ascii="Arial" w:hAnsi="Arial" w:cs="Arial"/>
        </w:rPr>
        <w:t>.</w:t>
      </w:r>
      <w:r>
        <w:rPr>
          <w:rFonts w:ascii="Arial" w:hAnsi="Arial" w:cs="Arial"/>
        </w:rPr>
        <w:t xml:space="preserve"> Se recibieron </w:t>
      </w:r>
      <w:r w:rsidR="00B716CB">
        <w:rPr>
          <w:rFonts w:ascii="Arial" w:hAnsi="Arial" w:cs="Arial"/>
        </w:rPr>
        <w:t xml:space="preserve">8 </w:t>
      </w:r>
      <w:r>
        <w:rPr>
          <w:rFonts w:ascii="Arial" w:hAnsi="Arial" w:cs="Arial"/>
        </w:rPr>
        <w:t xml:space="preserve">y </w:t>
      </w:r>
      <w:r w:rsidR="00B716CB">
        <w:rPr>
          <w:rFonts w:ascii="Arial" w:hAnsi="Arial" w:cs="Arial"/>
        </w:rPr>
        <w:t>no se encontraban</w:t>
      </w:r>
      <w:r w:rsidR="004948F0">
        <w:rPr>
          <w:rFonts w:ascii="Arial" w:hAnsi="Arial" w:cs="Arial"/>
        </w:rPr>
        <w:t xml:space="preserve"> vencida</w:t>
      </w:r>
      <w:r w:rsidR="00B716CB">
        <w:rPr>
          <w:rFonts w:ascii="Arial" w:hAnsi="Arial" w:cs="Arial"/>
        </w:rPr>
        <w:t>s</w:t>
      </w:r>
      <w:r w:rsidR="004948F0">
        <w:rPr>
          <w:rFonts w:ascii="Arial" w:hAnsi="Arial" w:cs="Arial"/>
        </w:rPr>
        <w:t>.</w:t>
      </w:r>
    </w:p>
    <w:p w14:paraId="2EF7A77E" w14:textId="77777777" w:rsidR="004948F0" w:rsidRDefault="004948F0" w:rsidP="009D7B7E">
      <w:pPr>
        <w:jc w:val="both"/>
        <w:rPr>
          <w:rFonts w:ascii="Arial" w:hAnsi="Arial" w:cs="Arial"/>
        </w:rPr>
      </w:pPr>
    </w:p>
    <w:p w14:paraId="2D5F33B9" w14:textId="48430CE9" w:rsidR="00BC5C4F" w:rsidRDefault="00BC5C4F" w:rsidP="009D7B7E">
      <w:pPr>
        <w:jc w:val="both"/>
        <w:rPr>
          <w:rFonts w:ascii="Arial" w:hAnsi="Arial" w:cs="Arial"/>
        </w:rPr>
      </w:pPr>
      <w:r w:rsidRPr="00BC5C4F">
        <w:rPr>
          <w:rFonts w:ascii="Arial" w:hAnsi="Arial" w:cs="Arial"/>
          <w:b/>
        </w:rPr>
        <w:t>Sugerencia:</w:t>
      </w:r>
      <w:r>
        <w:rPr>
          <w:rFonts w:ascii="Arial" w:hAnsi="Arial" w:cs="Arial"/>
        </w:rPr>
        <w:t xml:space="preserve"> </w:t>
      </w:r>
      <w:r w:rsidRPr="00BC5C4F">
        <w:rPr>
          <w:rFonts w:ascii="Arial" w:hAnsi="Arial" w:cs="Arial"/>
        </w:rPr>
        <w:t>Acto de proponer, recomendar, una idea o propuesta para mejorar la prestación de un servicio en la entidad</w:t>
      </w:r>
      <w:r>
        <w:rPr>
          <w:rFonts w:ascii="Arial" w:hAnsi="Arial" w:cs="Arial"/>
        </w:rPr>
        <w:t xml:space="preserve">. Se recibió 1 sugerencia la cual fue contestada </w:t>
      </w:r>
      <w:r w:rsidR="00B716CB">
        <w:rPr>
          <w:rFonts w:ascii="Arial" w:hAnsi="Arial" w:cs="Arial"/>
        </w:rPr>
        <w:t>a tiempo</w:t>
      </w:r>
      <w:r>
        <w:rPr>
          <w:rFonts w:ascii="Arial" w:hAnsi="Arial" w:cs="Arial"/>
        </w:rPr>
        <w:t>.</w:t>
      </w:r>
    </w:p>
    <w:p w14:paraId="71CDC981" w14:textId="77777777" w:rsidR="00BC5C4F" w:rsidRDefault="00BC5C4F" w:rsidP="009D7B7E">
      <w:pPr>
        <w:jc w:val="both"/>
        <w:rPr>
          <w:rFonts w:ascii="Arial" w:hAnsi="Arial" w:cs="Arial"/>
        </w:rPr>
      </w:pPr>
    </w:p>
    <w:p w14:paraId="35BA0CC2" w14:textId="11D27943" w:rsidR="00BC5C4F" w:rsidRDefault="00BC5C4F" w:rsidP="009D7B7E">
      <w:pPr>
        <w:jc w:val="both"/>
        <w:rPr>
          <w:rFonts w:ascii="Arial" w:hAnsi="Arial" w:cs="Arial"/>
        </w:rPr>
      </w:pPr>
      <w:r w:rsidRPr="00690746">
        <w:rPr>
          <w:rFonts w:ascii="Arial" w:hAnsi="Arial" w:cs="Arial"/>
          <w:b/>
        </w:rPr>
        <w:t>Vacunación Antirrábica de caninos y felinos:</w:t>
      </w:r>
      <w:r>
        <w:rPr>
          <w:rFonts w:ascii="Arial" w:hAnsi="Arial" w:cs="Arial"/>
        </w:rPr>
        <w:t xml:space="preserve"> Solicitudes de carácter general que se reciben en la entidad para realizar jornadas de vacunación en caninos y felinos en los diferentes barrios de la ciuda</w:t>
      </w:r>
      <w:r w:rsidR="00690746">
        <w:rPr>
          <w:rFonts w:ascii="Arial" w:hAnsi="Arial" w:cs="Arial"/>
        </w:rPr>
        <w:t xml:space="preserve">d. Se recibieron </w:t>
      </w:r>
      <w:r w:rsidR="0016219F">
        <w:rPr>
          <w:rFonts w:ascii="Arial" w:hAnsi="Arial" w:cs="Arial"/>
        </w:rPr>
        <w:t>6, todas se encuentran a tiempo aunque aún no han sido gestionadas por la entidad</w:t>
      </w:r>
      <w:r w:rsidR="00690746">
        <w:rPr>
          <w:rFonts w:ascii="Arial" w:hAnsi="Arial" w:cs="Arial"/>
        </w:rPr>
        <w:t>.</w:t>
      </w:r>
    </w:p>
    <w:p w14:paraId="63D58F15" w14:textId="77777777" w:rsidR="00690746" w:rsidRDefault="00690746" w:rsidP="009D7B7E">
      <w:pPr>
        <w:jc w:val="both"/>
        <w:rPr>
          <w:rFonts w:ascii="Arial" w:hAnsi="Arial" w:cs="Arial"/>
        </w:rPr>
      </w:pPr>
    </w:p>
    <w:p w14:paraId="02EAE4C7" w14:textId="6D8418EE" w:rsidR="00A21228" w:rsidRDefault="00690746" w:rsidP="009D7B7E">
      <w:pPr>
        <w:jc w:val="both"/>
        <w:rPr>
          <w:rFonts w:ascii="Arial" w:hAnsi="Arial" w:cs="Arial"/>
        </w:rPr>
      </w:pPr>
      <w:r w:rsidRPr="00D7442F">
        <w:rPr>
          <w:rFonts w:ascii="Arial" w:hAnsi="Arial" w:cs="Arial"/>
          <w:b/>
        </w:rPr>
        <w:t>Otros:</w:t>
      </w:r>
      <w:r w:rsidR="00A21228">
        <w:rPr>
          <w:rFonts w:ascii="Arial" w:hAnsi="Arial" w:cs="Arial"/>
        </w:rPr>
        <w:t xml:space="preserve"> Como se explicó en el numeral 3, hay  radicados que no requieren respuesta tales como: </w:t>
      </w:r>
      <w:r w:rsidR="00A21228" w:rsidRPr="0071087F">
        <w:rPr>
          <w:rFonts w:ascii="Arial" w:hAnsi="Arial" w:cs="Arial"/>
        </w:rPr>
        <w:t xml:space="preserve">acreditación de permanencia </w:t>
      </w:r>
      <w:r w:rsidR="00A21228">
        <w:rPr>
          <w:rFonts w:ascii="Arial" w:hAnsi="Arial" w:cs="Arial"/>
        </w:rPr>
        <w:t xml:space="preserve">en la ciudad como población migrante, entrega de medicamentos bajo requisición con número consecutivo entre otras. Éstas PQRSD se tipifican como Otros ya que abarcan un sin número de posibilidades. </w:t>
      </w:r>
    </w:p>
    <w:p w14:paraId="1B469ECB" w14:textId="77777777" w:rsidR="00A21228" w:rsidRDefault="00A21228" w:rsidP="009D7B7E">
      <w:pPr>
        <w:jc w:val="both"/>
        <w:rPr>
          <w:rFonts w:ascii="Arial" w:hAnsi="Arial" w:cs="Arial"/>
        </w:rPr>
      </w:pPr>
    </w:p>
    <w:p w14:paraId="63681452" w14:textId="69A00FA4" w:rsidR="007A7F1A" w:rsidRDefault="00D7442F" w:rsidP="009D7B7E">
      <w:pPr>
        <w:jc w:val="both"/>
        <w:rPr>
          <w:rFonts w:ascii="Arial" w:hAnsi="Arial" w:cs="Arial"/>
        </w:rPr>
      </w:pPr>
      <w:r>
        <w:rPr>
          <w:rFonts w:ascii="Arial" w:hAnsi="Arial" w:cs="Arial"/>
        </w:rPr>
        <w:t>Entre el 1 y el 3</w:t>
      </w:r>
      <w:r w:rsidR="00D06D36">
        <w:rPr>
          <w:rFonts w:ascii="Arial" w:hAnsi="Arial" w:cs="Arial"/>
        </w:rPr>
        <w:t>1</w:t>
      </w:r>
      <w:r>
        <w:rPr>
          <w:rFonts w:ascii="Arial" w:hAnsi="Arial" w:cs="Arial"/>
        </w:rPr>
        <w:t xml:space="preserve"> de </w:t>
      </w:r>
      <w:r w:rsidR="00A92743">
        <w:rPr>
          <w:rFonts w:ascii="Arial" w:hAnsi="Arial" w:cs="Arial"/>
        </w:rPr>
        <w:t>octubre</w:t>
      </w:r>
      <w:r>
        <w:rPr>
          <w:rFonts w:ascii="Arial" w:hAnsi="Arial" w:cs="Arial"/>
        </w:rPr>
        <w:t xml:space="preserve"> se recibieron un total de </w:t>
      </w:r>
      <w:r w:rsidR="00D06D36">
        <w:rPr>
          <w:rFonts w:ascii="Arial" w:hAnsi="Arial" w:cs="Arial"/>
        </w:rPr>
        <w:t>535</w:t>
      </w:r>
      <w:r>
        <w:rPr>
          <w:rFonts w:ascii="Arial" w:hAnsi="Arial" w:cs="Arial"/>
        </w:rPr>
        <w:t xml:space="preserve"> PQRSD tipificadas como otros que corresponden al </w:t>
      </w:r>
      <w:r w:rsidR="00D06D36">
        <w:rPr>
          <w:rFonts w:ascii="Arial" w:hAnsi="Arial" w:cs="Arial"/>
        </w:rPr>
        <w:t>29</w:t>
      </w:r>
      <w:r>
        <w:rPr>
          <w:rFonts w:ascii="Arial" w:hAnsi="Arial" w:cs="Arial"/>
        </w:rPr>
        <w:t>,</w:t>
      </w:r>
      <w:r w:rsidR="00D06D36">
        <w:rPr>
          <w:rFonts w:ascii="Arial" w:hAnsi="Arial" w:cs="Arial"/>
        </w:rPr>
        <w:t>11</w:t>
      </w:r>
      <w:r>
        <w:rPr>
          <w:rFonts w:ascii="Arial" w:hAnsi="Arial" w:cs="Arial"/>
        </w:rPr>
        <w:t xml:space="preserve">% del total de recibidas. El </w:t>
      </w:r>
      <w:r w:rsidR="00D06D36">
        <w:rPr>
          <w:rFonts w:ascii="Arial" w:hAnsi="Arial" w:cs="Arial"/>
        </w:rPr>
        <w:t>100</w:t>
      </w:r>
      <w:r>
        <w:rPr>
          <w:rFonts w:ascii="Arial" w:hAnsi="Arial" w:cs="Arial"/>
        </w:rPr>
        <w:t xml:space="preserve">% se encuentran dentro de los tiempos de ley. </w:t>
      </w:r>
    </w:p>
    <w:p w14:paraId="7E1C9B59" w14:textId="77777777" w:rsidR="007A7F1A" w:rsidRDefault="007A7F1A" w:rsidP="009D7B7E">
      <w:pPr>
        <w:jc w:val="both"/>
        <w:rPr>
          <w:rFonts w:ascii="Arial" w:hAnsi="Arial" w:cs="Arial"/>
        </w:rPr>
      </w:pPr>
    </w:p>
    <w:p w14:paraId="6CDEDF00" w14:textId="561B5F6D" w:rsidR="006402BE" w:rsidRDefault="00D06D36" w:rsidP="009D7B7E">
      <w:pPr>
        <w:jc w:val="both"/>
        <w:rPr>
          <w:rFonts w:ascii="Arial" w:hAnsi="Arial" w:cs="Arial"/>
        </w:rPr>
      </w:pPr>
      <w:r w:rsidRPr="00D06D36">
        <w:rPr>
          <w:rFonts w:ascii="Arial" w:hAnsi="Arial" w:cs="Arial"/>
          <w:b/>
        </w:rPr>
        <w:t>Tutelas:</w:t>
      </w:r>
      <w:r>
        <w:rPr>
          <w:rFonts w:ascii="Arial" w:hAnsi="Arial" w:cs="Arial"/>
        </w:rPr>
        <w:t xml:space="preserve"> Las PQRSD tipificadas como Tutela son procesos de la UAG y/o los despachos del Secretario y los Subsecretarios. Éstas son gestionadas por el grupo Jurídico de la entidad en cuanto a la proyección del documento respuesta y/o las acciones necesarias como órgano rector del sector salud del distrito.</w:t>
      </w:r>
    </w:p>
    <w:p w14:paraId="00AAB206" w14:textId="77777777" w:rsidR="002805E3" w:rsidRDefault="002805E3" w:rsidP="009D7B7E">
      <w:pPr>
        <w:jc w:val="both"/>
        <w:rPr>
          <w:rFonts w:ascii="Arial" w:hAnsi="Arial" w:cs="Arial"/>
        </w:rPr>
      </w:pPr>
    </w:p>
    <w:p w14:paraId="2F7C45E8" w14:textId="5F63104E" w:rsidR="002805E3" w:rsidRDefault="002805E3" w:rsidP="009D7B7E">
      <w:pPr>
        <w:jc w:val="both"/>
        <w:rPr>
          <w:rFonts w:ascii="Arial" w:hAnsi="Arial" w:cs="Arial"/>
        </w:rPr>
      </w:pPr>
      <w:r>
        <w:rPr>
          <w:rFonts w:ascii="Arial" w:hAnsi="Arial" w:cs="Arial"/>
        </w:rPr>
        <w:t xml:space="preserve">En el período del presente informe se recibieron 21 </w:t>
      </w:r>
      <w:r w:rsidR="00CD6B39">
        <w:rPr>
          <w:rFonts w:ascii="Arial" w:hAnsi="Arial" w:cs="Arial"/>
        </w:rPr>
        <w:t xml:space="preserve">tutelas </w:t>
      </w:r>
      <w:r>
        <w:rPr>
          <w:rFonts w:ascii="Arial" w:hAnsi="Arial" w:cs="Arial"/>
        </w:rPr>
        <w:t xml:space="preserve">que equivalen </w:t>
      </w:r>
      <w:r w:rsidR="00CD6B39">
        <w:rPr>
          <w:rFonts w:ascii="Arial" w:hAnsi="Arial" w:cs="Arial"/>
        </w:rPr>
        <w:t>al 1,14% del total de PQRSD recibidas, de las cuales 13 se encontraron vencidas lo que significa un riesgo muy alto de apertura de investigaciones y sanciones disciplinarias.</w:t>
      </w:r>
    </w:p>
    <w:p w14:paraId="018BE19C" w14:textId="77777777" w:rsidR="00D06D36" w:rsidRPr="007A7F1A" w:rsidRDefault="00D06D36" w:rsidP="009D7B7E">
      <w:pPr>
        <w:jc w:val="both"/>
        <w:rPr>
          <w:rFonts w:ascii="Arial" w:hAnsi="Arial" w:cs="Arial"/>
        </w:rPr>
      </w:pPr>
    </w:p>
    <w:p w14:paraId="59CA7FE6" w14:textId="77777777" w:rsidR="00D7442F" w:rsidRPr="00D7442F" w:rsidRDefault="00D7442F" w:rsidP="009D7B7E">
      <w:pPr>
        <w:jc w:val="both"/>
        <w:rPr>
          <w:rFonts w:ascii="Arial" w:hAnsi="Arial" w:cs="Arial"/>
          <w:b/>
        </w:rPr>
      </w:pPr>
    </w:p>
    <w:p w14:paraId="3432688E" w14:textId="12802734" w:rsidR="00D7442F" w:rsidRDefault="00D7442F" w:rsidP="009D7B7E">
      <w:pPr>
        <w:pStyle w:val="Prrafodelista"/>
        <w:numPr>
          <w:ilvl w:val="0"/>
          <w:numId w:val="7"/>
        </w:numPr>
        <w:jc w:val="both"/>
        <w:rPr>
          <w:rFonts w:ascii="Arial" w:hAnsi="Arial" w:cs="Arial"/>
          <w:b/>
        </w:rPr>
      </w:pPr>
      <w:r>
        <w:rPr>
          <w:rFonts w:ascii="Arial" w:hAnsi="Arial" w:cs="Arial"/>
          <w:b/>
        </w:rPr>
        <w:t xml:space="preserve">Eje temático de PQRSD </w:t>
      </w:r>
    </w:p>
    <w:p w14:paraId="40AF6F2E" w14:textId="77777777" w:rsidR="00D7442F" w:rsidRDefault="00D7442F" w:rsidP="009D7B7E">
      <w:pPr>
        <w:jc w:val="both"/>
        <w:rPr>
          <w:rFonts w:ascii="Arial" w:hAnsi="Arial" w:cs="Arial"/>
        </w:rPr>
      </w:pPr>
    </w:p>
    <w:p w14:paraId="2548FEE5" w14:textId="3BDF86ED" w:rsidR="00D7442F" w:rsidRDefault="00D7442F" w:rsidP="009D7B7E">
      <w:pPr>
        <w:jc w:val="both"/>
        <w:rPr>
          <w:rFonts w:ascii="Arial" w:hAnsi="Arial" w:cs="Arial"/>
        </w:rPr>
      </w:pPr>
      <w:r>
        <w:rPr>
          <w:rFonts w:ascii="Arial" w:hAnsi="Arial" w:cs="Arial"/>
        </w:rPr>
        <w:t>El eje temático son c</w:t>
      </w:r>
      <w:r w:rsidRPr="00D7442F">
        <w:rPr>
          <w:rFonts w:ascii="Arial" w:hAnsi="Arial" w:cs="Arial"/>
        </w:rPr>
        <w:t>ontenidos similares agrupados en la misma categoría con el fin de evitar desvíos respecto del asunto abordado</w:t>
      </w:r>
      <w:r w:rsidR="00217070">
        <w:rPr>
          <w:rFonts w:ascii="Arial" w:hAnsi="Arial" w:cs="Arial"/>
        </w:rPr>
        <w:t>.</w:t>
      </w:r>
    </w:p>
    <w:p w14:paraId="21634A3F" w14:textId="77777777" w:rsidR="006402BE" w:rsidRDefault="006402BE" w:rsidP="009D7B7E">
      <w:pPr>
        <w:jc w:val="both"/>
        <w:rPr>
          <w:rFonts w:ascii="Arial" w:hAnsi="Arial" w:cs="Arial"/>
        </w:rPr>
      </w:pPr>
    </w:p>
    <w:p w14:paraId="6755FBED" w14:textId="77777777" w:rsidR="006402BE" w:rsidRDefault="004067C6" w:rsidP="009D7B7E">
      <w:pPr>
        <w:jc w:val="both"/>
        <w:rPr>
          <w:rFonts w:ascii="Arial" w:hAnsi="Arial" w:cs="Arial"/>
        </w:rPr>
      </w:pPr>
      <w:r>
        <w:rPr>
          <w:rFonts w:ascii="Arial" w:hAnsi="Arial" w:cs="Arial"/>
        </w:rPr>
        <w:t>Actualmente en la plataforma ORFEO, l</w:t>
      </w:r>
      <w:r w:rsidR="006402BE">
        <w:rPr>
          <w:rFonts w:ascii="Arial" w:hAnsi="Arial" w:cs="Arial"/>
        </w:rPr>
        <w:t xml:space="preserve">a SDSP tiene 180 ejes temáticos de los cuales solamente se recibieron de 49. </w:t>
      </w:r>
    </w:p>
    <w:p w14:paraId="0BFCDDE1" w14:textId="77777777" w:rsidR="006402BE" w:rsidRDefault="006402BE" w:rsidP="009D7B7E">
      <w:pPr>
        <w:jc w:val="both"/>
        <w:rPr>
          <w:rFonts w:ascii="Arial" w:hAnsi="Arial" w:cs="Arial"/>
        </w:rPr>
      </w:pPr>
    </w:p>
    <w:p w14:paraId="3BCD47D3" w14:textId="0BA2F8FB" w:rsidR="00D7442F" w:rsidRDefault="00D7442F" w:rsidP="009D7B7E">
      <w:pPr>
        <w:jc w:val="both"/>
        <w:rPr>
          <w:rFonts w:ascii="Arial" w:hAnsi="Arial" w:cs="Arial"/>
          <w:b/>
        </w:rPr>
      </w:pPr>
    </w:p>
    <w:p w14:paraId="10191390" w14:textId="77777777" w:rsidR="00731114" w:rsidRDefault="00731114" w:rsidP="009D7B7E">
      <w:pPr>
        <w:jc w:val="both"/>
        <w:rPr>
          <w:rFonts w:ascii="Arial" w:hAnsi="Arial" w:cs="Arial"/>
          <w:b/>
        </w:rPr>
      </w:pPr>
    </w:p>
    <w:p w14:paraId="4096C791" w14:textId="77777777" w:rsidR="00D7442F" w:rsidRDefault="00D7442F" w:rsidP="009D7B7E">
      <w:pPr>
        <w:jc w:val="both"/>
        <w:rPr>
          <w:rFonts w:ascii="Arial" w:hAnsi="Arial" w:cs="Arial"/>
          <w:b/>
        </w:rPr>
      </w:pPr>
    </w:p>
    <w:p w14:paraId="4FD8871B" w14:textId="77777777" w:rsidR="00D7442F" w:rsidRDefault="00D7442F" w:rsidP="009D7B7E">
      <w:pPr>
        <w:jc w:val="both"/>
        <w:rPr>
          <w:rFonts w:ascii="Arial" w:hAnsi="Arial" w:cs="Arial"/>
          <w:b/>
        </w:rPr>
      </w:pPr>
    </w:p>
    <w:p w14:paraId="40C3E88E" w14:textId="77777777" w:rsidR="00D7442F" w:rsidRDefault="00D7442F" w:rsidP="009D7B7E">
      <w:pPr>
        <w:jc w:val="both"/>
        <w:rPr>
          <w:rFonts w:ascii="Arial" w:hAnsi="Arial" w:cs="Arial"/>
          <w:b/>
        </w:rPr>
      </w:pPr>
    </w:p>
    <w:p w14:paraId="36BD6FF2" w14:textId="77777777" w:rsidR="00D7442F" w:rsidRDefault="00D7442F" w:rsidP="009D7B7E">
      <w:pPr>
        <w:jc w:val="both"/>
        <w:rPr>
          <w:rFonts w:ascii="Arial" w:hAnsi="Arial" w:cs="Arial"/>
          <w:b/>
        </w:rPr>
      </w:pPr>
    </w:p>
    <w:p w14:paraId="1C7C6105" w14:textId="77777777" w:rsidR="00D7442F" w:rsidRDefault="00D7442F" w:rsidP="009D7B7E">
      <w:pPr>
        <w:jc w:val="both"/>
        <w:rPr>
          <w:rFonts w:ascii="Arial" w:hAnsi="Arial" w:cs="Arial"/>
          <w:b/>
        </w:rPr>
      </w:pPr>
    </w:p>
    <w:p w14:paraId="6AA2C8F1" w14:textId="77777777" w:rsidR="00D7442F" w:rsidRDefault="00D7442F" w:rsidP="009D7B7E">
      <w:pPr>
        <w:jc w:val="both"/>
        <w:rPr>
          <w:rFonts w:ascii="Arial" w:hAnsi="Arial" w:cs="Arial"/>
          <w:b/>
        </w:rPr>
      </w:pPr>
    </w:p>
    <w:p w14:paraId="6E58B2A8" w14:textId="4F8EAE7F" w:rsidR="009D7B7E" w:rsidRDefault="006402BE" w:rsidP="009D7B7E">
      <w:pPr>
        <w:jc w:val="both"/>
        <w:rPr>
          <w:rFonts w:eastAsia="Times New Roman"/>
          <w:kern w:val="0"/>
          <w:sz w:val="20"/>
          <w:szCs w:val="20"/>
          <w:lang w:eastAsia="es-CO"/>
        </w:rPr>
      </w:pPr>
      <w:r>
        <w:fldChar w:fldCharType="begin"/>
      </w:r>
      <w:r>
        <w:instrText xml:space="preserve"> LINK </w:instrText>
      </w:r>
      <w:r w:rsidR="009D7B7E">
        <w:instrText xml:space="preserve">Excel.Sheet.12 "C:\\Users\\carmen.posada\\Desktop\\CARMEN 2024\\2024 SDS\\09 OFICIOS PQRSD VENCIDOS\\TRIMESTRE IV\\01 OCTUBRE\\INFORME GESTIÓN PQRSD 30_09_2024\\MATRIZ DE SEGUIMIENTO PQRSD SEPTIEMBRE 2024 Vr Final.xlsx" "EJES TEMÁTICOS !F6C3:F57C6" </w:instrText>
      </w:r>
      <w:r>
        <w:instrText xml:space="preserve">\a \f 4 \h  \* MERGEFORMAT </w:instrText>
      </w:r>
      <w:r>
        <w:fldChar w:fldCharType="separate"/>
      </w:r>
    </w:p>
    <w:p w14:paraId="0203B460" w14:textId="15937D26" w:rsidR="00D7442F" w:rsidRDefault="006402BE" w:rsidP="009D7B7E">
      <w:pPr>
        <w:jc w:val="both"/>
        <w:rPr>
          <w:rFonts w:ascii="Arial" w:hAnsi="Arial" w:cs="Arial"/>
          <w:b/>
        </w:rPr>
      </w:pPr>
      <w:r>
        <w:fldChar w:fldCharType="end"/>
      </w:r>
    </w:p>
    <w:p w14:paraId="632B6CC9" w14:textId="0476D49B" w:rsidR="00D7442F" w:rsidRDefault="00D7442F" w:rsidP="009D7B7E">
      <w:pPr>
        <w:jc w:val="both"/>
        <w:rPr>
          <w:rFonts w:ascii="Arial" w:hAnsi="Arial" w:cs="Arial"/>
          <w:b/>
        </w:rPr>
      </w:pPr>
    </w:p>
    <w:p w14:paraId="13F957C8" w14:textId="756BA7F5" w:rsidR="00D7442F" w:rsidRDefault="00731114" w:rsidP="009D7B7E">
      <w:pPr>
        <w:jc w:val="both"/>
        <w:rPr>
          <w:rFonts w:ascii="Arial" w:hAnsi="Arial" w:cs="Arial"/>
        </w:rPr>
      </w:pPr>
      <w:r>
        <w:rPr>
          <w:rFonts w:ascii="Arial" w:hAnsi="Arial" w:cs="Arial"/>
        </w:rPr>
        <w:t>En el gráfico se observa que la cantidad de PQRSD sin eje temático</w:t>
      </w:r>
      <w:r w:rsidR="00F83A16">
        <w:rPr>
          <w:rFonts w:ascii="Arial" w:hAnsi="Arial" w:cs="Arial"/>
        </w:rPr>
        <w:t xml:space="preserve"> es de 1</w:t>
      </w:r>
      <w:r w:rsidR="00715858">
        <w:rPr>
          <w:rFonts w:ascii="Arial" w:hAnsi="Arial" w:cs="Arial"/>
        </w:rPr>
        <w:t>.</w:t>
      </w:r>
      <w:r w:rsidR="00F83A16">
        <w:rPr>
          <w:rFonts w:ascii="Arial" w:hAnsi="Arial" w:cs="Arial"/>
        </w:rPr>
        <w:t>142 es decir el 58,93% superando por un amplio margen a las que si fueron radicadas con eje temático que en total son 796</w:t>
      </w:r>
      <w:r w:rsidR="004408F4">
        <w:rPr>
          <w:rFonts w:ascii="Arial" w:hAnsi="Arial" w:cs="Arial"/>
        </w:rPr>
        <w:t xml:space="preserve"> y representa el 41,07%</w:t>
      </w:r>
    </w:p>
    <w:p w14:paraId="1643D7A9" w14:textId="7AC93F22" w:rsidR="00731114" w:rsidRDefault="00731114" w:rsidP="009D7B7E">
      <w:pPr>
        <w:jc w:val="both"/>
        <w:rPr>
          <w:rFonts w:ascii="Arial" w:hAnsi="Arial" w:cs="Arial"/>
        </w:rPr>
      </w:pPr>
    </w:p>
    <w:p w14:paraId="3E2DC36B" w14:textId="759CB7A6" w:rsidR="00731114" w:rsidRDefault="00731114" w:rsidP="009D7B7E">
      <w:pPr>
        <w:jc w:val="both"/>
        <w:rPr>
          <w:rFonts w:ascii="Arial" w:hAnsi="Arial" w:cs="Arial"/>
        </w:rPr>
      </w:pPr>
    </w:p>
    <w:p w14:paraId="62CF87BB" w14:textId="54F0CCD1" w:rsidR="00731114" w:rsidRDefault="00731114" w:rsidP="009D7B7E">
      <w:pPr>
        <w:jc w:val="both"/>
        <w:rPr>
          <w:rFonts w:ascii="Arial" w:hAnsi="Arial" w:cs="Arial"/>
        </w:rPr>
      </w:pPr>
    </w:p>
    <w:p w14:paraId="069436F1" w14:textId="77777777" w:rsidR="00731114" w:rsidRDefault="00731114" w:rsidP="009D7B7E">
      <w:pPr>
        <w:jc w:val="both"/>
        <w:rPr>
          <w:rFonts w:ascii="Arial" w:hAnsi="Arial" w:cs="Arial"/>
        </w:rPr>
      </w:pPr>
    </w:p>
    <w:p w14:paraId="7F0C679B" w14:textId="77777777" w:rsidR="00731114" w:rsidRDefault="00731114" w:rsidP="009D7B7E">
      <w:pPr>
        <w:jc w:val="both"/>
        <w:rPr>
          <w:rFonts w:ascii="Arial" w:hAnsi="Arial" w:cs="Arial"/>
        </w:rPr>
      </w:pPr>
    </w:p>
    <w:p w14:paraId="19EF9E05" w14:textId="77777777" w:rsidR="00731114" w:rsidRDefault="00731114" w:rsidP="009D7B7E">
      <w:pPr>
        <w:jc w:val="both"/>
        <w:rPr>
          <w:rFonts w:ascii="Arial" w:hAnsi="Arial" w:cs="Arial"/>
        </w:rPr>
      </w:pPr>
    </w:p>
    <w:p w14:paraId="43B53A86" w14:textId="77777777" w:rsidR="00731114" w:rsidRDefault="00731114" w:rsidP="009D7B7E">
      <w:pPr>
        <w:jc w:val="both"/>
        <w:rPr>
          <w:rFonts w:ascii="Arial" w:hAnsi="Arial" w:cs="Arial"/>
        </w:rPr>
      </w:pPr>
    </w:p>
    <w:p w14:paraId="40EA10AC" w14:textId="2C75A0F1" w:rsidR="00731114" w:rsidRPr="00731114" w:rsidRDefault="00731114" w:rsidP="009D7B7E">
      <w:pPr>
        <w:jc w:val="both"/>
        <w:rPr>
          <w:rFonts w:ascii="Arial" w:hAnsi="Arial" w:cs="Arial"/>
        </w:rPr>
      </w:pPr>
    </w:p>
    <w:p w14:paraId="5FA94854" w14:textId="12F4D91D" w:rsidR="00D7442F" w:rsidRDefault="00D7442F" w:rsidP="009D7B7E">
      <w:pPr>
        <w:jc w:val="both"/>
        <w:rPr>
          <w:rFonts w:ascii="Arial" w:hAnsi="Arial" w:cs="Arial"/>
          <w:b/>
        </w:rPr>
      </w:pPr>
    </w:p>
    <w:p w14:paraId="7372ED73" w14:textId="465103B0" w:rsidR="00D7442F" w:rsidRDefault="00D7442F" w:rsidP="009D7B7E">
      <w:pPr>
        <w:jc w:val="both"/>
        <w:rPr>
          <w:rFonts w:ascii="Arial" w:hAnsi="Arial" w:cs="Arial"/>
          <w:b/>
        </w:rPr>
      </w:pPr>
    </w:p>
    <w:p w14:paraId="1B0C4493" w14:textId="4D2DC894" w:rsidR="00D7442F" w:rsidRDefault="00D7442F" w:rsidP="009D7B7E">
      <w:pPr>
        <w:jc w:val="both"/>
        <w:rPr>
          <w:rFonts w:ascii="Arial" w:hAnsi="Arial" w:cs="Arial"/>
          <w:b/>
        </w:rPr>
      </w:pPr>
    </w:p>
    <w:p w14:paraId="6315E037" w14:textId="3CB4AFCB" w:rsidR="006402BE" w:rsidRDefault="006402BE" w:rsidP="009D7B7E">
      <w:pPr>
        <w:jc w:val="both"/>
        <w:rPr>
          <w:rFonts w:ascii="Arial" w:hAnsi="Arial" w:cs="Arial"/>
          <w:b/>
        </w:rPr>
      </w:pPr>
    </w:p>
    <w:p w14:paraId="6D3F4071" w14:textId="7FD5F323" w:rsidR="006402BE" w:rsidRDefault="006402BE" w:rsidP="009D7B7E">
      <w:pPr>
        <w:jc w:val="both"/>
        <w:rPr>
          <w:rFonts w:ascii="Arial" w:hAnsi="Arial" w:cs="Arial"/>
          <w:b/>
        </w:rPr>
      </w:pPr>
    </w:p>
    <w:p w14:paraId="2E98285C" w14:textId="1766246B" w:rsidR="006402BE" w:rsidRDefault="006402BE" w:rsidP="009D7B7E">
      <w:pPr>
        <w:jc w:val="both"/>
        <w:rPr>
          <w:rFonts w:ascii="Arial" w:hAnsi="Arial" w:cs="Arial"/>
          <w:b/>
        </w:rPr>
      </w:pPr>
    </w:p>
    <w:p w14:paraId="1E512E43" w14:textId="24DF9A98" w:rsidR="006402BE" w:rsidRDefault="006402BE" w:rsidP="009D7B7E">
      <w:pPr>
        <w:jc w:val="both"/>
        <w:rPr>
          <w:rFonts w:ascii="Arial" w:hAnsi="Arial" w:cs="Arial"/>
          <w:b/>
        </w:rPr>
      </w:pPr>
    </w:p>
    <w:p w14:paraId="2B6875D7" w14:textId="64C7628F" w:rsidR="006402BE" w:rsidRDefault="006402BE" w:rsidP="009D7B7E">
      <w:pPr>
        <w:jc w:val="both"/>
        <w:rPr>
          <w:rFonts w:ascii="Arial" w:hAnsi="Arial" w:cs="Arial"/>
          <w:b/>
        </w:rPr>
      </w:pPr>
    </w:p>
    <w:p w14:paraId="617D871B" w14:textId="697E62E3" w:rsidR="006402BE" w:rsidRDefault="006402BE" w:rsidP="009D7B7E">
      <w:pPr>
        <w:jc w:val="both"/>
        <w:rPr>
          <w:rFonts w:ascii="Arial" w:hAnsi="Arial" w:cs="Arial"/>
          <w:b/>
        </w:rPr>
      </w:pPr>
    </w:p>
    <w:p w14:paraId="27B4F405" w14:textId="3CE2C491" w:rsidR="006402BE" w:rsidRDefault="006402BE" w:rsidP="009D7B7E">
      <w:pPr>
        <w:jc w:val="both"/>
        <w:rPr>
          <w:rFonts w:ascii="Arial" w:hAnsi="Arial" w:cs="Arial"/>
          <w:b/>
        </w:rPr>
      </w:pPr>
    </w:p>
    <w:p w14:paraId="64023C28" w14:textId="77777777" w:rsidR="006402BE" w:rsidRDefault="006402BE" w:rsidP="009D7B7E">
      <w:pPr>
        <w:jc w:val="both"/>
        <w:rPr>
          <w:rFonts w:ascii="Arial" w:hAnsi="Arial" w:cs="Arial"/>
          <w:b/>
        </w:rPr>
      </w:pPr>
    </w:p>
    <w:p w14:paraId="44CAAA4A" w14:textId="346365FF" w:rsidR="006402BE" w:rsidRDefault="006402BE" w:rsidP="009D7B7E">
      <w:pPr>
        <w:jc w:val="both"/>
        <w:rPr>
          <w:rFonts w:ascii="Arial" w:hAnsi="Arial" w:cs="Arial"/>
          <w:b/>
        </w:rPr>
      </w:pPr>
    </w:p>
    <w:p w14:paraId="2DF3B7F8" w14:textId="2825C007" w:rsidR="006402BE" w:rsidRDefault="006402BE" w:rsidP="009D7B7E">
      <w:pPr>
        <w:jc w:val="both"/>
        <w:rPr>
          <w:rFonts w:ascii="Arial" w:hAnsi="Arial" w:cs="Arial"/>
          <w:b/>
        </w:rPr>
      </w:pPr>
    </w:p>
    <w:p w14:paraId="3E175E9C" w14:textId="77777777" w:rsidR="00715858" w:rsidRDefault="00715858" w:rsidP="009D7B7E">
      <w:pPr>
        <w:jc w:val="both"/>
        <w:rPr>
          <w:rFonts w:ascii="Arial" w:hAnsi="Arial" w:cs="Arial"/>
          <w:b/>
        </w:rPr>
      </w:pPr>
    </w:p>
    <w:p w14:paraId="02A2CE05" w14:textId="009BA08B" w:rsidR="004408F4" w:rsidRDefault="004408F4" w:rsidP="009D7B7E">
      <w:pPr>
        <w:pStyle w:val="Prrafodelista"/>
        <w:numPr>
          <w:ilvl w:val="0"/>
          <w:numId w:val="7"/>
        </w:numPr>
        <w:jc w:val="both"/>
        <w:rPr>
          <w:rFonts w:ascii="Arial" w:hAnsi="Arial" w:cs="Arial"/>
          <w:b/>
        </w:rPr>
      </w:pPr>
      <w:r>
        <w:rPr>
          <w:rFonts w:ascii="Arial" w:hAnsi="Arial" w:cs="Arial"/>
          <w:b/>
        </w:rPr>
        <w:t>Distribución de PQRSD por medio / canal de atención</w:t>
      </w:r>
    </w:p>
    <w:p w14:paraId="64C5AAAC" w14:textId="77777777" w:rsidR="004408F4" w:rsidRDefault="004408F4" w:rsidP="009D7B7E">
      <w:pPr>
        <w:jc w:val="both"/>
        <w:rPr>
          <w:rFonts w:ascii="Arial" w:hAnsi="Arial" w:cs="Arial"/>
          <w:b/>
        </w:rPr>
      </w:pPr>
    </w:p>
    <w:p w14:paraId="3B7BF7FC" w14:textId="77777777" w:rsidR="004408F4" w:rsidRDefault="004408F4" w:rsidP="009D7B7E">
      <w:pPr>
        <w:jc w:val="both"/>
        <w:rPr>
          <w:rFonts w:ascii="Arial" w:hAnsi="Arial" w:cs="Arial"/>
          <w:b/>
        </w:rPr>
      </w:pPr>
    </w:p>
    <w:p w14:paraId="2FD475E4" w14:textId="2D7A539B" w:rsidR="004408F4" w:rsidRPr="004408F4" w:rsidRDefault="004408F4" w:rsidP="009D7B7E">
      <w:pPr>
        <w:jc w:val="both"/>
        <w:rPr>
          <w:rFonts w:ascii="Arial" w:hAnsi="Arial" w:cs="Arial"/>
        </w:rPr>
      </w:pPr>
      <w:r>
        <w:rPr>
          <w:rFonts w:ascii="Arial" w:hAnsi="Arial" w:cs="Arial"/>
        </w:rPr>
        <w:t xml:space="preserve">La SDSP cuenta con 4 canales de atención. En la siguiente tabla se relacionan en cada uno las PQRSD que se recibieron entre el 1 y el 30 de </w:t>
      </w:r>
      <w:r w:rsidR="00A92743">
        <w:rPr>
          <w:rFonts w:ascii="Arial" w:hAnsi="Arial" w:cs="Arial"/>
        </w:rPr>
        <w:t>octubre</w:t>
      </w:r>
      <w:r>
        <w:rPr>
          <w:rFonts w:ascii="Arial" w:hAnsi="Arial" w:cs="Arial"/>
        </w:rPr>
        <w:t xml:space="preserve">: </w:t>
      </w:r>
    </w:p>
    <w:p w14:paraId="04BB855F" w14:textId="77777777" w:rsidR="004408F4" w:rsidRPr="004408F4" w:rsidRDefault="004408F4" w:rsidP="009D7B7E">
      <w:pPr>
        <w:jc w:val="both"/>
        <w:rPr>
          <w:rFonts w:ascii="Arial" w:hAnsi="Arial" w:cs="Arial"/>
        </w:rPr>
      </w:pPr>
    </w:p>
    <w:p w14:paraId="28F84350" w14:textId="77777777" w:rsidR="004408F4" w:rsidRDefault="004408F4" w:rsidP="009D7B7E">
      <w:pPr>
        <w:jc w:val="both"/>
        <w:rPr>
          <w:rFonts w:ascii="Arial" w:hAnsi="Arial" w:cs="Arial"/>
          <w:b/>
        </w:rPr>
      </w:pPr>
    </w:p>
    <w:p w14:paraId="0E316D27" w14:textId="7DD6289D" w:rsidR="004408F4" w:rsidRDefault="004408F4" w:rsidP="009D7B7E">
      <w:pPr>
        <w:jc w:val="both"/>
        <w:rPr>
          <w:rFonts w:ascii="Arial" w:hAnsi="Arial" w:cs="Arial"/>
          <w:b/>
        </w:rPr>
      </w:pPr>
    </w:p>
    <w:p w14:paraId="1935391A" w14:textId="77777777" w:rsidR="004408F4" w:rsidRDefault="004408F4" w:rsidP="009D7B7E">
      <w:pPr>
        <w:jc w:val="both"/>
        <w:rPr>
          <w:rFonts w:ascii="Arial" w:hAnsi="Arial" w:cs="Arial"/>
          <w:b/>
        </w:rPr>
      </w:pPr>
    </w:p>
    <w:p w14:paraId="29DC5C4F" w14:textId="77777777" w:rsidR="004408F4" w:rsidRDefault="004408F4" w:rsidP="009D7B7E">
      <w:pPr>
        <w:jc w:val="both"/>
        <w:rPr>
          <w:rFonts w:ascii="Arial" w:hAnsi="Arial" w:cs="Arial"/>
          <w:b/>
        </w:rPr>
      </w:pPr>
    </w:p>
    <w:p w14:paraId="05CE0F94" w14:textId="77777777" w:rsidR="004408F4" w:rsidRDefault="004408F4" w:rsidP="009D7B7E">
      <w:pPr>
        <w:jc w:val="both"/>
        <w:rPr>
          <w:rFonts w:ascii="Arial" w:hAnsi="Arial" w:cs="Arial"/>
          <w:b/>
        </w:rPr>
      </w:pPr>
    </w:p>
    <w:p w14:paraId="4D38622D" w14:textId="77777777" w:rsidR="004408F4" w:rsidRDefault="004408F4" w:rsidP="009D7B7E">
      <w:pPr>
        <w:jc w:val="both"/>
        <w:rPr>
          <w:rFonts w:ascii="Arial" w:hAnsi="Arial" w:cs="Arial"/>
          <w:b/>
        </w:rPr>
      </w:pPr>
    </w:p>
    <w:p w14:paraId="071B4825" w14:textId="77777777" w:rsidR="004408F4" w:rsidRDefault="004408F4" w:rsidP="009D7B7E">
      <w:pPr>
        <w:jc w:val="both"/>
        <w:rPr>
          <w:rFonts w:ascii="Arial" w:hAnsi="Arial" w:cs="Arial"/>
          <w:b/>
        </w:rPr>
      </w:pPr>
    </w:p>
    <w:p w14:paraId="3CAB6738" w14:textId="77777777" w:rsidR="004408F4" w:rsidRDefault="004408F4" w:rsidP="009D7B7E">
      <w:pPr>
        <w:jc w:val="both"/>
        <w:rPr>
          <w:rFonts w:ascii="Arial" w:hAnsi="Arial" w:cs="Arial"/>
          <w:b/>
        </w:rPr>
      </w:pPr>
    </w:p>
    <w:p w14:paraId="16A39687" w14:textId="77777777" w:rsidR="004408F4" w:rsidRDefault="004408F4" w:rsidP="009D7B7E">
      <w:pPr>
        <w:jc w:val="both"/>
        <w:rPr>
          <w:rFonts w:ascii="Arial" w:hAnsi="Arial" w:cs="Arial"/>
          <w:b/>
        </w:rPr>
      </w:pPr>
    </w:p>
    <w:p w14:paraId="1CD281F3" w14:textId="77777777" w:rsidR="004408F4" w:rsidRDefault="004408F4" w:rsidP="009D7B7E">
      <w:pPr>
        <w:jc w:val="both"/>
        <w:rPr>
          <w:rFonts w:ascii="Arial" w:hAnsi="Arial" w:cs="Arial"/>
        </w:rPr>
      </w:pPr>
    </w:p>
    <w:p w14:paraId="5F61B6AE" w14:textId="77777777" w:rsidR="00D76E1D" w:rsidRDefault="00D76E1D" w:rsidP="009D7B7E">
      <w:pPr>
        <w:jc w:val="both"/>
        <w:rPr>
          <w:rFonts w:ascii="Arial" w:hAnsi="Arial" w:cs="Arial"/>
        </w:rPr>
      </w:pPr>
    </w:p>
    <w:p w14:paraId="7244F0AE" w14:textId="3818B506" w:rsidR="004408F4" w:rsidRDefault="004408F4" w:rsidP="009D7B7E">
      <w:pPr>
        <w:jc w:val="both"/>
        <w:rPr>
          <w:rFonts w:ascii="Arial" w:hAnsi="Arial" w:cs="Arial"/>
        </w:rPr>
      </w:pPr>
      <w:r>
        <w:rPr>
          <w:rFonts w:ascii="Arial" w:hAnsi="Arial" w:cs="Arial"/>
        </w:rPr>
        <w:t xml:space="preserve">El mayor porcentaje 56,50%, se atiende en la ventanilla única del </w:t>
      </w:r>
      <w:r w:rsidRPr="004408F4">
        <w:rPr>
          <w:rFonts w:ascii="Arial" w:hAnsi="Arial" w:cs="Arial"/>
        </w:rPr>
        <w:t>Servicio de Atención a la Comunidad</w:t>
      </w:r>
      <w:r>
        <w:rPr>
          <w:rFonts w:ascii="Arial" w:hAnsi="Arial" w:cs="Arial"/>
        </w:rPr>
        <w:t xml:space="preserve"> - SAC con un total de 1095 PQRSD radicadas. Le sigue el correo electrónico con 643 PQRSD y representa un 32,71%</w:t>
      </w:r>
      <w:r w:rsidR="00E82574">
        <w:rPr>
          <w:rFonts w:ascii="Arial" w:hAnsi="Arial" w:cs="Arial"/>
        </w:rPr>
        <w:t xml:space="preserve">. A través de la página web de la Alcaldía se recibieron 208 siendo el 10,73%. </w:t>
      </w:r>
    </w:p>
    <w:p w14:paraId="26E57110" w14:textId="77777777" w:rsidR="00E82574" w:rsidRDefault="00E82574" w:rsidP="009D7B7E">
      <w:pPr>
        <w:jc w:val="both"/>
        <w:rPr>
          <w:rFonts w:ascii="Arial" w:hAnsi="Arial" w:cs="Arial"/>
        </w:rPr>
      </w:pPr>
    </w:p>
    <w:p w14:paraId="4B2F2A09" w14:textId="36DDD89E" w:rsidR="00E82574" w:rsidRDefault="00E82574" w:rsidP="009D7B7E">
      <w:pPr>
        <w:jc w:val="both"/>
        <w:rPr>
          <w:rFonts w:ascii="Arial" w:hAnsi="Arial" w:cs="Arial"/>
        </w:rPr>
      </w:pPr>
      <w:r>
        <w:rPr>
          <w:rFonts w:ascii="Arial" w:hAnsi="Arial" w:cs="Arial"/>
        </w:rPr>
        <w:t>El reporte de la plataforma arroja 1 PQRSD recibida a través de móvil. En el análisis cualitativo de la muestra ampliaremos este caso.</w:t>
      </w:r>
    </w:p>
    <w:p w14:paraId="41D581B5" w14:textId="77777777" w:rsidR="00E82574" w:rsidRDefault="00E82574" w:rsidP="009D7B7E">
      <w:pPr>
        <w:jc w:val="both"/>
        <w:rPr>
          <w:rFonts w:ascii="Arial" w:hAnsi="Arial" w:cs="Arial"/>
        </w:rPr>
      </w:pPr>
    </w:p>
    <w:p w14:paraId="42AA25E0" w14:textId="77777777" w:rsidR="00D76E1D" w:rsidRDefault="00D76E1D" w:rsidP="009D7B7E">
      <w:pPr>
        <w:jc w:val="both"/>
        <w:rPr>
          <w:rFonts w:ascii="Arial" w:hAnsi="Arial" w:cs="Arial"/>
        </w:rPr>
      </w:pPr>
    </w:p>
    <w:p w14:paraId="485F344F" w14:textId="3BDEA835" w:rsidR="00A82A7F" w:rsidRPr="003F725F" w:rsidRDefault="00A82A7F" w:rsidP="009D7B7E">
      <w:pPr>
        <w:pStyle w:val="Prrafodelista"/>
        <w:numPr>
          <w:ilvl w:val="0"/>
          <w:numId w:val="7"/>
        </w:numPr>
        <w:jc w:val="both"/>
        <w:rPr>
          <w:rFonts w:ascii="Arial" w:hAnsi="Arial" w:cs="Arial"/>
          <w:b/>
        </w:rPr>
      </w:pPr>
      <w:r w:rsidRPr="003F725F">
        <w:rPr>
          <w:rFonts w:ascii="Arial" w:hAnsi="Arial" w:cs="Arial"/>
          <w:b/>
        </w:rPr>
        <w:t>PQRSD vencidas discriminadas por cantidad de días de retraso desde el vencimiento</w:t>
      </w:r>
    </w:p>
    <w:p w14:paraId="07669AB0" w14:textId="77777777" w:rsidR="00A82A7F" w:rsidRPr="008E3FF0" w:rsidRDefault="00A82A7F" w:rsidP="009D7B7E">
      <w:pPr>
        <w:jc w:val="both"/>
        <w:rPr>
          <w:rFonts w:ascii="Arial" w:hAnsi="Arial" w:cs="Arial"/>
        </w:rPr>
      </w:pPr>
    </w:p>
    <w:p w14:paraId="388CFA43" w14:textId="2AD08687" w:rsidR="00A82A7F" w:rsidRDefault="00A82A7F" w:rsidP="009D7B7E">
      <w:pPr>
        <w:jc w:val="both"/>
        <w:rPr>
          <w:rFonts w:ascii="Arial" w:hAnsi="Arial" w:cs="Arial"/>
        </w:rPr>
      </w:pPr>
      <w:r>
        <w:rPr>
          <w:rFonts w:ascii="Arial" w:hAnsi="Arial" w:cs="Arial"/>
        </w:rPr>
        <w:lastRenderedPageBreak/>
        <w:t xml:space="preserve">De las 280 PQRSD vencidas, </w:t>
      </w:r>
      <w:r w:rsidR="00C66F97">
        <w:rPr>
          <w:rFonts w:ascii="Arial" w:hAnsi="Arial" w:cs="Arial"/>
        </w:rPr>
        <w:t xml:space="preserve">183, equivale a un </w:t>
      </w:r>
      <w:r>
        <w:rPr>
          <w:rFonts w:ascii="Arial" w:hAnsi="Arial" w:cs="Arial"/>
        </w:rPr>
        <w:t xml:space="preserve"> </w:t>
      </w:r>
      <w:r w:rsidR="00641FB9">
        <w:rPr>
          <w:rFonts w:ascii="Arial" w:hAnsi="Arial" w:cs="Arial"/>
        </w:rPr>
        <w:t>65,36%</w:t>
      </w:r>
      <w:r w:rsidR="00C66F97">
        <w:rPr>
          <w:rFonts w:ascii="Arial" w:hAnsi="Arial" w:cs="Arial"/>
        </w:rPr>
        <w:t>,</w:t>
      </w:r>
      <w:r w:rsidR="00641FB9">
        <w:rPr>
          <w:rFonts w:ascii="Arial" w:hAnsi="Arial" w:cs="Arial"/>
        </w:rPr>
        <w:t xml:space="preserve"> tienen entre 1 y 5</w:t>
      </w:r>
      <w:r>
        <w:rPr>
          <w:rFonts w:ascii="Arial" w:hAnsi="Arial" w:cs="Arial"/>
        </w:rPr>
        <w:t xml:space="preserve"> días desde su vencimiento</w:t>
      </w:r>
      <w:r w:rsidR="00C66F97">
        <w:rPr>
          <w:rFonts w:ascii="Arial" w:hAnsi="Arial" w:cs="Arial"/>
        </w:rPr>
        <w:t xml:space="preserve">; el </w:t>
      </w:r>
      <w:r w:rsidR="00641FB9">
        <w:rPr>
          <w:rFonts w:ascii="Arial" w:hAnsi="Arial" w:cs="Arial"/>
        </w:rPr>
        <w:t>31,43</w:t>
      </w:r>
      <w:r>
        <w:rPr>
          <w:rFonts w:ascii="Arial" w:hAnsi="Arial" w:cs="Arial"/>
        </w:rPr>
        <w:t>%</w:t>
      </w:r>
      <w:r w:rsidR="00C66F97">
        <w:rPr>
          <w:rFonts w:ascii="Arial" w:hAnsi="Arial" w:cs="Arial"/>
        </w:rPr>
        <w:t xml:space="preserve"> es decir 88 PQRSD </w:t>
      </w:r>
      <w:r>
        <w:rPr>
          <w:rFonts w:ascii="Arial" w:hAnsi="Arial" w:cs="Arial"/>
        </w:rPr>
        <w:t xml:space="preserve">se encuentran en un vencimiento </w:t>
      </w:r>
      <w:r w:rsidR="00641FB9">
        <w:rPr>
          <w:rFonts w:ascii="Arial" w:hAnsi="Arial" w:cs="Arial"/>
        </w:rPr>
        <w:t xml:space="preserve">entre 6 y 10 días y </w:t>
      </w:r>
      <w:r w:rsidR="00D76E1D">
        <w:rPr>
          <w:rFonts w:ascii="Arial" w:hAnsi="Arial" w:cs="Arial"/>
        </w:rPr>
        <w:t>9 que equivalen al</w:t>
      </w:r>
      <w:r w:rsidR="00641FB9">
        <w:rPr>
          <w:rFonts w:ascii="Arial" w:hAnsi="Arial" w:cs="Arial"/>
        </w:rPr>
        <w:t xml:space="preserve"> 3,21</w:t>
      </w:r>
      <w:r>
        <w:rPr>
          <w:rFonts w:ascii="Arial" w:hAnsi="Arial" w:cs="Arial"/>
        </w:rPr>
        <w:t xml:space="preserve">% están con un retraso </w:t>
      </w:r>
      <w:r w:rsidR="00641FB9">
        <w:rPr>
          <w:rFonts w:ascii="Arial" w:hAnsi="Arial" w:cs="Arial"/>
        </w:rPr>
        <w:t xml:space="preserve">entre 11 y 19 </w:t>
      </w:r>
      <w:r>
        <w:rPr>
          <w:rFonts w:ascii="Arial" w:hAnsi="Arial" w:cs="Arial"/>
        </w:rPr>
        <w:t xml:space="preserve">días. </w:t>
      </w:r>
    </w:p>
    <w:p w14:paraId="1369A2ED" w14:textId="183E4508" w:rsidR="00A82A7F" w:rsidRDefault="00A82A7F" w:rsidP="009D7B7E">
      <w:pPr>
        <w:jc w:val="both"/>
        <w:rPr>
          <w:rFonts w:ascii="Arial" w:hAnsi="Arial" w:cs="Arial"/>
        </w:rPr>
      </w:pPr>
    </w:p>
    <w:p w14:paraId="7D96C302" w14:textId="2356AB6B" w:rsidR="00641FB9" w:rsidRDefault="00641FB9" w:rsidP="009D7B7E">
      <w:pPr>
        <w:jc w:val="both"/>
        <w:rPr>
          <w:rFonts w:ascii="Arial" w:hAnsi="Arial" w:cs="Arial"/>
        </w:rPr>
      </w:pPr>
    </w:p>
    <w:p w14:paraId="1BC417B8" w14:textId="4C30C51C" w:rsidR="00641FB9" w:rsidRDefault="00641FB9" w:rsidP="009D7B7E">
      <w:pPr>
        <w:jc w:val="both"/>
        <w:rPr>
          <w:rFonts w:ascii="Arial" w:hAnsi="Arial" w:cs="Arial"/>
        </w:rPr>
      </w:pPr>
    </w:p>
    <w:p w14:paraId="4CCEA836" w14:textId="7E8A2ACF" w:rsidR="00641FB9" w:rsidRDefault="00641FB9" w:rsidP="009D7B7E">
      <w:pPr>
        <w:jc w:val="both"/>
        <w:rPr>
          <w:rFonts w:ascii="Arial" w:hAnsi="Arial" w:cs="Arial"/>
        </w:rPr>
      </w:pPr>
    </w:p>
    <w:p w14:paraId="350B6815" w14:textId="121870E2" w:rsidR="00641FB9" w:rsidRDefault="00641FB9" w:rsidP="009D7B7E">
      <w:pPr>
        <w:jc w:val="both"/>
        <w:rPr>
          <w:rFonts w:ascii="Arial" w:hAnsi="Arial" w:cs="Arial"/>
        </w:rPr>
      </w:pPr>
    </w:p>
    <w:p w14:paraId="11A4B26B" w14:textId="77777777" w:rsidR="00641FB9" w:rsidRDefault="00641FB9" w:rsidP="009D7B7E">
      <w:pPr>
        <w:jc w:val="both"/>
        <w:rPr>
          <w:rFonts w:ascii="Arial" w:hAnsi="Arial" w:cs="Arial"/>
        </w:rPr>
      </w:pPr>
    </w:p>
    <w:p w14:paraId="5976F17C" w14:textId="77777777" w:rsidR="00C66F97" w:rsidRDefault="00C66F97" w:rsidP="009D7B7E">
      <w:pPr>
        <w:jc w:val="both"/>
        <w:rPr>
          <w:rFonts w:ascii="Arial" w:hAnsi="Arial" w:cs="Arial"/>
        </w:rPr>
      </w:pPr>
    </w:p>
    <w:p w14:paraId="1CC5BB64" w14:textId="7FBECD7C" w:rsidR="00D76E1D" w:rsidRDefault="00D76E1D" w:rsidP="009D7B7E">
      <w:pPr>
        <w:jc w:val="both"/>
        <w:rPr>
          <w:rFonts w:ascii="Arial" w:hAnsi="Arial" w:cs="Arial"/>
        </w:rPr>
      </w:pPr>
      <w:r>
        <w:rPr>
          <w:rFonts w:ascii="Arial" w:hAnsi="Arial" w:cs="Arial"/>
        </w:rPr>
        <w:t>En las 3 tablas siguientes se distribuyen por área de la entidad.</w:t>
      </w:r>
    </w:p>
    <w:p w14:paraId="68B2B6B4" w14:textId="77777777" w:rsidR="00D76E1D" w:rsidRDefault="00D76E1D" w:rsidP="009D7B7E">
      <w:pPr>
        <w:jc w:val="both"/>
        <w:rPr>
          <w:rFonts w:ascii="Arial" w:hAnsi="Arial" w:cs="Arial"/>
        </w:rPr>
      </w:pPr>
    </w:p>
    <w:p w14:paraId="2F180C90" w14:textId="27EB02C6" w:rsidR="00641FB9" w:rsidRDefault="00641FB9" w:rsidP="009D7B7E">
      <w:pPr>
        <w:jc w:val="both"/>
        <w:rPr>
          <w:rFonts w:ascii="Arial" w:hAnsi="Arial" w:cs="Arial"/>
        </w:rPr>
      </w:pPr>
    </w:p>
    <w:p w14:paraId="48A6CE33" w14:textId="346E717B" w:rsidR="00641FB9" w:rsidRDefault="00641FB9" w:rsidP="009D7B7E">
      <w:pPr>
        <w:jc w:val="both"/>
        <w:rPr>
          <w:rFonts w:ascii="Arial" w:hAnsi="Arial" w:cs="Arial"/>
        </w:rPr>
      </w:pPr>
    </w:p>
    <w:p w14:paraId="3CF63F17" w14:textId="104B6381" w:rsidR="00A82A7F" w:rsidRPr="008E3FF0" w:rsidRDefault="00A82A7F" w:rsidP="009D7B7E">
      <w:pPr>
        <w:jc w:val="both"/>
        <w:rPr>
          <w:rFonts w:ascii="Arial" w:hAnsi="Arial" w:cs="Arial"/>
        </w:rPr>
      </w:pPr>
    </w:p>
    <w:p w14:paraId="52D01700" w14:textId="28EB45C2" w:rsidR="004408F4" w:rsidRDefault="004408F4" w:rsidP="009D7B7E">
      <w:pPr>
        <w:jc w:val="both"/>
        <w:rPr>
          <w:rFonts w:ascii="Arial" w:hAnsi="Arial" w:cs="Arial"/>
          <w:b/>
        </w:rPr>
      </w:pPr>
    </w:p>
    <w:p w14:paraId="4DDF3663" w14:textId="77777777" w:rsidR="00A82A7F" w:rsidRDefault="00A82A7F" w:rsidP="009D7B7E">
      <w:pPr>
        <w:jc w:val="both"/>
        <w:rPr>
          <w:rFonts w:ascii="Arial" w:hAnsi="Arial" w:cs="Arial"/>
          <w:b/>
        </w:rPr>
      </w:pPr>
    </w:p>
    <w:p w14:paraId="0736566D" w14:textId="202D7707" w:rsidR="00A82A7F" w:rsidRDefault="00A82A7F" w:rsidP="009D7B7E">
      <w:pPr>
        <w:jc w:val="both"/>
        <w:rPr>
          <w:rFonts w:ascii="Arial" w:hAnsi="Arial" w:cs="Arial"/>
          <w:b/>
        </w:rPr>
      </w:pPr>
    </w:p>
    <w:p w14:paraId="4A9E3AA3" w14:textId="0CA80BBF" w:rsidR="00A82A7F" w:rsidRDefault="00A82A7F" w:rsidP="009D7B7E">
      <w:pPr>
        <w:jc w:val="both"/>
        <w:rPr>
          <w:rFonts w:ascii="Arial" w:hAnsi="Arial" w:cs="Arial"/>
          <w:b/>
        </w:rPr>
      </w:pPr>
    </w:p>
    <w:p w14:paraId="3F82A1F8" w14:textId="77777777" w:rsidR="00C66F97" w:rsidRDefault="00C66F97" w:rsidP="009D7B7E">
      <w:pPr>
        <w:jc w:val="both"/>
        <w:rPr>
          <w:rFonts w:ascii="Arial" w:hAnsi="Arial" w:cs="Arial"/>
          <w:b/>
        </w:rPr>
      </w:pPr>
    </w:p>
    <w:p w14:paraId="333C4B0B" w14:textId="1BE10234" w:rsidR="00A82A7F" w:rsidRDefault="00A82A7F" w:rsidP="009D7B7E">
      <w:pPr>
        <w:jc w:val="both"/>
        <w:rPr>
          <w:rFonts w:ascii="Arial" w:hAnsi="Arial" w:cs="Arial"/>
          <w:b/>
        </w:rPr>
      </w:pPr>
    </w:p>
    <w:p w14:paraId="7A8CA41D" w14:textId="13F77107" w:rsidR="002F184E" w:rsidRDefault="002F184E" w:rsidP="009D7B7E">
      <w:pPr>
        <w:jc w:val="both"/>
        <w:rPr>
          <w:rFonts w:ascii="Arial" w:hAnsi="Arial" w:cs="Arial"/>
          <w:b/>
        </w:rPr>
      </w:pPr>
    </w:p>
    <w:p w14:paraId="25C79ACA" w14:textId="7FDBEA63" w:rsidR="002F184E" w:rsidRDefault="002F184E" w:rsidP="009D7B7E">
      <w:pPr>
        <w:jc w:val="both"/>
        <w:rPr>
          <w:rFonts w:ascii="Arial" w:hAnsi="Arial" w:cs="Arial"/>
          <w:b/>
        </w:rPr>
      </w:pPr>
    </w:p>
    <w:p w14:paraId="7589F246" w14:textId="77777777" w:rsidR="002F184E" w:rsidRDefault="002F184E" w:rsidP="009D7B7E">
      <w:pPr>
        <w:jc w:val="both"/>
        <w:rPr>
          <w:rFonts w:ascii="Arial" w:hAnsi="Arial" w:cs="Arial"/>
          <w:b/>
        </w:rPr>
      </w:pPr>
    </w:p>
    <w:p w14:paraId="48205ECA" w14:textId="72F86217" w:rsidR="002F184E" w:rsidRDefault="002F184E" w:rsidP="009D7B7E">
      <w:pPr>
        <w:jc w:val="both"/>
        <w:rPr>
          <w:rFonts w:ascii="Arial" w:hAnsi="Arial" w:cs="Arial"/>
          <w:b/>
        </w:rPr>
      </w:pPr>
    </w:p>
    <w:p w14:paraId="1CE152DC" w14:textId="77777777" w:rsidR="002F184E" w:rsidRDefault="002F184E" w:rsidP="009D7B7E">
      <w:pPr>
        <w:jc w:val="both"/>
        <w:rPr>
          <w:rFonts w:ascii="Arial" w:hAnsi="Arial" w:cs="Arial"/>
          <w:b/>
        </w:rPr>
      </w:pPr>
    </w:p>
    <w:p w14:paraId="0B3495D8" w14:textId="730ABD2B" w:rsidR="002F184E" w:rsidRDefault="002F184E" w:rsidP="009D7B7E">
      <w:pPr>
        <w:jc w:val="both"/>
        <w:rPr>
          <w:rFonts w:ascii="Arial" w:hAnsi="Arial" w:cs="Arial"/>
          <w:b/>
        </w:rPr>
      </w:pPr>
    </w:p>
    <w:p w14:paraId="6CBB3797" w14:textId="77777777" w:rsidR="00D76E1D" w:rsidRDefault="00D76E1D" w:rsidP="009D7B7E">
      <w:pPr>
        <w:jc w:val="both"/>
        <w:rPr>
          <w:rFonts w:ascii="Arial" w:hAnsi="Arial" w:cs="Arial"/>
          <w:b/>
        </w:rPr>
      </w:pPr>
    </w:p>
    <w:p w14:paraId="65508B59" w14:textId="77777777" w:rsidR="00D76E1D" w:rsidRDefault="00D76E1D" w:rsidP="009D7B7E">
      <w:pPr>
        <w:jc w:val="both"/>
        <w:rPr>
          <w:rFonts w:ascii="Arial" w:hAnsi="Arial" w:cs="Arial"/>
          <w:b/>
        </w:rPr>
      </w:pPr>
    </w:p>
    <w:p w14:paraId="5DFEB9F6" w14:textId="77777777" w:rsidR="00D76E1D" w:rsidRDefault="00D76E1D" w:rsidP="009D7B7E">
      <w:pPr>
        <w:jc w:val="both"/>
        <w:rPr>
          <w:rFonts w:ascii="Arial" w:hAnsi="Arial" w:cs="Arial"/>
          <w:b/>
        </w:rPr>
      </w:pPr>
    </w:p>
    <w:p w14:paraId="07363791" w14:textId="221E3F69" w:rsidR="002F184E" w:rsidRDefault="002F184E" w:rsidP="009D7B7E">
      <w:pPr>
        <w:jc w:val="both"/>
        <w:rPr>
          <w:rFonts w:ascii="Arial" w:hAnsi="Arial" w:cs="Arial"/>
          <w:b/>
        </w:rPr>
      </w:pPr>
    </w:p>
    <w:p w14:paraId="5CA6BD8F" w14:textId="77777777" w:rsidR="00D76E1D" w:rsidRDefault="00D76E1D" w:rsidP="009D7B7E">
      <w:pPr>
        <w:jc w:val="both"/>
        <w:rPr>
          <w:rFonts w:ascii="Arial" w:hAnsi="Arial" w:cs="Arial"/>
          <w:b/>
        </w:rPr>
      </w:pPr>
    </w:p>
    <w:p w14:paraId="03C30C4A" w14:textId="77777777" w:rsidR="00D76E1D" w:rsidRDefault="00D76E1D" w:rsidP="009D7B7E">
      <w:pPr>
        <w:jc w:val="both"/>
        <w:rPr>
          <w:rFonts w:ascii="Arial" w:hAnsi="Arial" w:cs="Arial"/>
          <w:b/>
        </w:rPr>
      </w:pPr>
    </w:p>
    <w:p w14:paraId="45FE6A93" w14:textId="77777777" w:rsidR="002F184E" w:rsidRDefault="002F184E" w:rsidP="009D7B7E">
      <w:pPr>
        <w:jc w:val="both"/>
        <w:rPr>
          <w:rFonts w:ascii="Arial" w:hAnsi="Arial" w:cs="Arial"/>
          <w:b/>
        </w:rPr>
      </w:pPr>
    </w:p>
    <w:p w14:paraId="4C4B6C62" w14:textId="77777777" w:rsidR="002F184E" w:rsidRDefault="002F184E" w:rsidP="009D7B7E">
      <w:pPr>
        <w:jc w:val="both"/>
        <w:rPr>
          <w:rFonts w:ascii="Arial" w:hAnsi="Arial" w:cs="Arial"/>
          <w:b/>
        </w:rPr>
      </w:pPr>
    </w:p>
    <w:p w14:paraId="0489C36C" w14:textId="270F486E" w:rsidR="002F184E" w:rsidRDefault="002F184E" w:rsidP="009D7B7E">
      <w:pPr>
        <w:jc w:val="both"/>
        <w:rPr>
          <w:rFonts w:ascii="Arial" w:hAnsi="Arial" w:cs="Arial"/>
          <w:b/>
        </w:rPr>
      </w:pPr>
    </w:p>
    <w:p w14:paraId="341AB537" w14:textId="1E5ABC66" w:rsidR="002F184E" w:rsidRDefault="002F184E" w:rsidP="009D7B7E">
      <w:pPr>
        <w:jc w:val="both"/>
        <w:rPr>
          <w:rFonts w:ascii="Arial" w:hAnsi="Arial" w:cs="Arial"/>
          <w:b/>
        </w:rPr>
      </w:pPr>
    </w:p>
    <w:p w14:paraId="7FA6D48C" w14:textId="296B6DAD" w:rsidR="002F184E" w:rsidRDefault="002F184E" w:rsidP="009D7B7E">
      <w:pPr>
        <w:jc w:val="both"/>
        <w:rPr>
          <w:rFonts w:ascii="Arial" w:hAnsi="Arial" w:cs="Arial"/>
          <w:b/>
        </w:rPr>
      </w:pPr>
    </w:p>
    <w:p w14:paraId="2B17B7F1" w14:textId="76936B4F" w:rsidR="00A82A7F" w:rsidRPr="004408F4" w:rsidRDefault="00A82A7F" w:rsidP="009D7B7E">
      <w:pPr>
        <w:jc w:val="both"/>
        <w:rPr>
          <w:rFonts w:ascii="Arial" w:hAnsi="Arial" w:cs="Arial"/>
          <w:b/>
        </w:rPr>
      </w:pPr>
    </w:p>
    <w:p w14:paraId="504F813F" w14:textId="36B73BEC" w:rsidR="00EE620D" w:rsidRPr="00CD422C" w:rsidRDefault="00966401" w:rsidP="009D7B7E">
      <w:pPr>
        <w:pStyle w:val="Prrafodelista"/>
        <w:numPr>
          <w:ilvl w:val="0"/>
          <w:numId w:val="7"/>
        </w:numPr>
        <w:jc w:val="both"/>
        <w:rPr>
          <w:rFonts w:ascii="Arial" w:hAnsi="Arial" w:cs="Arial"/>
          <w:b/>
        </w:rPr>
      </w:pPr>
      <w:r w:rsidRPr="00CD422C">
        <w:rPr>
          <w:rFonts w:ascii="Arial" w:hAnsi="Arial" w:cs="Arial"/>
          <w:b/>
        </w:rPr>
        <w:t>Usuarios con mayor número de PQRSD sin archivar</w:t>
      </w:r>
    </w:p>
    <w:p w14:paraId="151E2E06" w14:textId="6703E6A0" w:rsidR="00EE620D" w:rsidRPr="00CD422C" w:rsidRDefault="00EE620D" w:rsidP="009D7B7E">
      <w:pPr>
        <w:jc w:val="both"/>
        <w:rPr>
          <w:rFonts w:ascii="Arial" w:hAnsi="Arial" w:cs="Arial"/>
        </w:rPr>
      </w:pPr>
    </w:p>
    <w:p w14:paraId="5A25A344" w14:textId="05B8940E" w:rsidR="00EE620D" w:rsidRPr="00CD422C" w:rsidRDefault="00D76E1D" w:rsidP="009D7B7E">
      <w:pPr>
        <w:jc w:val="both"/>
        <w:rPr>
          <w:rFonts w:ascii="Arial" w:hAnsi="Arial" w:cs="Arial"/>
        </w:rPr>
      </w:pPr>
      <w:r>
        <w:rPr>
          <w:rFonts w:ascii="Arial" w:hAnsi="Arial" w:cs="Arial"/>
        </w:rPr>
        <w:t xml:space="preserve">En </w:t>
      </w:r>
      <w:r w:rsidR="002D0635" w:rsidRPr="00CD422C">
        <w:rPr>
          <w:rFonts w:ascii="Arial" w:hAnsi="Arial" w:cs="Arial"/>
        </w:rPr>
        <w:t>l</w:t>
      </w:r>
      <w:r>
        <w:rPr>
          <w:rFonts w:ascii="Arial" w:hAnsi="Arial" w:cs="Arial"/>
        </w:rPr>
        <w:t>a siguiente tabla se relacionan lo</w:t>
      </w:r>
      <w:r w:rsidR="002D0635" w:rsidRPr="00CD422C">
        <w:rPr>
          <w:rFonts w:ascii="Arial" w:hAnsi="Arial" w:cs="Arial"/>
        </w:rPr>
        <w:t xml:space="preserve">s usuarios que presentan mayor cantidad de </w:t>
      </w:r>
      <w:r w:rsidR="002D0635" w:rsidRPr="00CD422C">
        <w:rPr>
          <w:rFonts w:ascii="Arial" w:hAnsi="Arial" w:cs="Arial"/>
        </w:rPr>
        <w:lastRenderedPageBreak/>
        <w:t>PQRSD vencidos:</w:t>
      </w:r>
    </w:p>
    <w:p w14:paraId="43EF6D63" w14:textId="7D7373A9" w:rsidR="002D0635" w:rsidRPr="00CD422C" w:rsidRDefault="002D0635" w:rsidP="009D7B7E">
      <w:pPr>
        <w:jc w:val="both"/>
        <w:rPr>
          <w:rFonts w:ascii="Arial" w:hAnsi="Arial" w:cs="Arial"/>
        </w:rPr>
      </w:pPr>
    </w:p>
    <w:p w14:paraId="70F53E8B" w14:textId="02A5CCE4" w:rsidR="00EE620D" w:rsidRPr="00CD422C" w:rsidRDefault="00EE620D" w:rsidP="009D7B7E">
      <w:pPr>
        <w:jc w:val="both"/>
        <w:rPr>
          <w:rFonts w:ascii="Arial" w:hAnsi="Arial" w:cs="Arial"/>
        </w:rPr>
      </w:pPr>
    </w:p>
    <w:p w14:paraId="0B6D4858" w14:textId="107F8432" w:rsidR="00EE620D" w:rsidRPr="00CD422C" w:rsidRDefault="00EE620D" w:rsidP="009D7B7E">
      <w:pPr>
        <w:jc w:val="both"/>
        <w:rPr>
          <w:rFonts w:ascii="Arial" w:hAnsi="Arial" w:cs="Arial"/>
        </w:rPr>
      </w:pPr>
    </w:p>
    <w:p w14:paraId="7A7D1661" w14:textId="51FAB550" w:rsidR="00EE620D" w:rsidRPr="00CD422C" w:rsidRDefault="00EE620D" w:rsidP="009D7B7E">
      <w:pPr>
        <w:jc w:val="both"/>
        <w:rPr>
          <w:rFonts w:ascii="Arial" w:hAnsi="Arial" w:cs="Arial"/>
        </w:rPr>
      </w:pPr>
    </w:p>
    <w:p w14:paraId="2BD09335" w14:textId="37FE04F3" w:rsidR="00EE620D" w:rsidRDefault="00EE620D" w:rsidP="009D7B7E">
      <w:pPr>
        <w:jc w:val="both"/>
        <w:rPr>
          <w:rFonts w:ascii="Arial" w:hAnsi="Arial" w:cs="Arial"/>
        </w:rPr>
      </w:pPr>
    </w:p>
    <w:p w14:paraId="4F5B1044" w14:textId="77777777" w:rsidR="00D76E1D" w:rsidRDefault="00D76E1D" w:rsidP="009D7B7E">
      <w:pPr>
        <w:jc w:val="both"/>
        <w:rPr>
          <w:rFonts w:ascii="Arial" w:hAnsi="Arial" w:cs="Arial"/>
        </w:rPr>
      </w:pPr>
    </w:p>
    <w:p w14:paraId="738BDDC3" w14:textId="77777777" w:rsidR="00D76E1D" w:rsidRDefault="00D76E1D" w:rsidP="009D7B7E">
      <w:pPr>
        <w:jc w:val="both"/>
        <w:rPr>
          <w:rFonts w:ascii="Arial" w:hAnsi="Arial" w:cs="Arial"/>
        </w:rPr>
      </w:pPr>
    </w:p>
    <w:p w14:paraId="57C7729B" w14:textId="77777777" w:rsidR="00D76E1D" w:rsidRDefault="00D76E1D" w:rsidP="009D7B7E">
      <w:pPr>
        <w:jc w:val="both"/>
        <w:rPr>
          <w:rFonts w:ascii="Arial" w:hAnsi="Arial" w:cs="Arial"/>
        </w:rPr>
      </w:pPr>
    </w:p>
    <w:p w14:paraId="19848C63" w14:textId="77777777" w:rsidR="00D76E1D" w:rsidRDefault="00D76E1D" w:rsidP="009D7B7E">
      <w:pPr>
        <w:jc w:val="both"/>
        <w:rPr>
          <w:rFonts w:ascii="Arial" w:hAnsi="Arial" w:cs="Arial"/>
        </w:rPr>
      </w:pPr>
    </w:p>
    <w:p w14:paraId="0D0A70E8" w14:textId="77777777" w:rsidR="00D76E1D" w:rsidRDefault="00D76E1D" w:rsidP="009D7B7E">
      <w:pPr>
        <w:jc w:val="both"/>
        <w:rPr>
          <w:rFonts w:ascii="Arial" w:hAnsi="Arial" w:cs="Arial"/>
        </w:rPr>
      </w:pPr>
    </w:p>
    <w:p w14:paraId="649A3DEF" w14:textId="77777777" w:rsidR="00D76E1D" w:rsidRDefault="00D76E1D" w:rsidP="009D7B7E">
      <w:pPr>
        <w:jc w:val="both"/>
        <w:rPr>
          <w:rFonts w:ascii="Arial" w:hAnsi="Arial" w:cs="Arial"/>
        </w:rPr>
      </w:pPr>
    </w:p>
    <w:p w14:paraId="0C46E8DF" w14:textId="77777777" w:rsidR="00D76E1D" w:rsidRDefault="00D76E1D" w:rsidP="009D7B7E">
      <w:pPr>
        <w:jc w:val="both"/>
        <w:rPr>
          <w:rFonts w:ascii="Arial" w:hAnsi="Arial" w:cs="Arial"/>
        </w:rPr>
      </w:pPr>
    </w:p>
    <w:p w14:paraId="17606DD5" w14:textId="77777777" w:rsidR="00D76E1D" w:rsidRDefault="00D76E1D" w:rsidP="009D7B7E">
      <w:pPr>
        <w:jc w:val="both"/>
        <w:rPr>
          <w:rFonts w:ascii="Arial" w:hAnsi="Arial" w:cs="Arial"/>
        </w:rPr>
      </w:pPr>
    </w:p>
    <w:p w14:paraId="69624E68" w14:textId="77777777" w:rsidR="00D76E1D" w:rsidRDefault="00D76E1D" w:rsidP="009D7B7E">
      <w:pPr>
        <w:jc w:val="both"/>
        <w:rPr>
          <w:rFonts w:ascii="Arial" w:hAnsi="Arial" w:cs="Arial"/>
        </w:rPr>
      </w:pPr>
    </w:p>
    <w:p w14:paraId="7B66D74D" w14:textId="77777777" w:rsidR="00D76E1D" w:rsidRDefault="00D76E1D" w:rsidP="009D7B7E">
      <w:pPr>
        <w:jc w:val="both"/>
        <w:rPr>
          <w:rFonts w:ascii="Arial" w:hAnsi="Arial" w:cs="Arial"/>
        </w:rPr>
      </w:pPr>
    </w:p>
    <w:p w14:paraId="335E97EA" w14:textId="77777777" w:rsidR="00D76E1D" w:rsidRDefault="00D76E1D" w:rsidP="009D7B7E">
      <w:pPr>
        <w:jc w:val="both"/>
        <w:rPr>
          <w:rFonts w:ascii="Arial" w:hAnsi="Arial" w:cs="Arial"/>
        </w:rPr>
      </w:pPr>
    </w:p>
    <w:p w14:paraId="4EF6B80F" w14:textId="77777777" w:rsidR="00D76E1D" w:rsidRDefault="00D76E1D" w:rsidP="009D7B7E">
      <w:pPr>
        <w:jc w:val="both"/>
        <w:rPr>
          <w:rFonts w:ascii="Arial" w:hAnsi="Arial" w:cs="Arial"/>
        </w:rPr>
      </w:pPr>
    </w:p>
    <w:p w14:paraId="69FFFF4C" w14:textId="77777777" w:rsidR="00D76E1D" w:rsidRDefault="00D76E1D" w:rsidP="009D7B7E">
      <w:pPr>
        <w:jc w:val="both"/>
        <w:rPr>
          <w:rFonts w:ascii="Arial" w:hAnsi="Arial" w:cs="Arial"/>
        </w:rPr>
      </w:pPr>
    </w:p>
    <w:p w14:paraId="1CF1FD60" w14:textId="77777777" w:rsidR="00D76E1D" w:rsidRDefault="00D76E1D" w:rsidP="009D7B7E">
      <w:pPr>
        <w:jc w:val="both"/>
        <w:rPr>
          <w:rFonts w:ascii="Arial" w:hAnsi="Arial" w:cs="Arial"/>
        </w:rPr>
      </w:pPr>
    </w:p>
    <w:p w14:paraId="0A91FB88" w14:textId="77777777" w:rsidR="00D76E1D" w:rsidRDefault="00D76E1D" w:rsidP="009D7B7E">
      <w:pPr>
        <w:jc w:val="both"/>
        <w:rPr>
          <w:rFonts w:ascii="Arial" w:hAnsi="Arial" w:cs="Arial"/>
        </w:rPr>
      </w:pPr>
    </w:p>
    <w:p w14:paraId="1D6B57F7" w14:textId="77777777" w:rsidR="00D76E1D" w:rsidRDefault="00D76E1D" w:rsidP="009D7B7E">
      <w:pPr>
        <w:jc w:val="both"/>
        <w:rPr>
          <w:rFonts w:ascii="Arial" w:hAnsi="Arial" w:cs="Arial"/>
        </w:rPr>
      </w:pPr>
    </w:p>
    <w:p w14:paraId="3A1A641D" w14:textId="77777777" w:rsidR="00D76E1D" w:rsidRDefault="00D76E1D" w:rsidP="009D7B7E">
      <w:pPr>
        <w:jc w:val="both"/>
        <w:rPr>
          <w:rFonts w:ascii="Arial" w:hAnsi="Arial" w:cs="Arial"/>
        </w:rPr>
      </w:pPr>
    </w:p>
    <w:p w14:paraId="217F8E05" w14:textId="77777777" w:rsidR="00D76E1D" w:rsidRDefault="00D76E1D" w:rsidP="009D7B7E">
      <w:pPr>
        <w:jc w:val="both"/>
        <w:rPr>
          <w:rFonts w:ascii="Arial" w:hAnsi="Arial" w:cs="Arial"/>
        </w:rPr>
      </w:pPr>
    </w:p>
    <w:p w14:paraId="3578155B" w14:textId="77777777" w:rsidR="00D76E1D" w:rsidRDefault="00D76E1D" w:rsidP="009D7B7E">
      <w:pPr>
        <w:jc w:val="both"/>
        <w:rPr>
          <w:rFonts w:ascii="Arial" w:hAnsi="Arial" w:cs="Arial"/>
        </w:rPr>
      </w:pPr>
    </w:p>
    <w:p w14:paraId="5AD81F18" w14:textId="77777777" w:rsidR="00D76E1D" w:rsidRDefault="00D76E1D" w:rsidP="009D7B7E">
      <w:pPr>
        <w:jc w:val="both"/>
        <w:rPr>
          <w:rFonts w:ascii="Arial" w:hAnsi="Arial" w:cs="Arial"/>
        </w:rPr>
      </w:pPr>
    </w:p>
    <w:p w14:paraId="302DD029" w14:textId="77777777" w:rsidR="00D76E1D" w:rsidRDefault="00D76E1D" w:rsidP="009D7B7E">
      <w:pPr>
        <w:jc w:val="both"/>
        <w:rPr>
          <w:rFonts w:ascii="Arial" w:hAnsi="Arial" w:cs="Arial"/>
        </w:rPr>
      </w:pPr>
    </w:p>
    <w:p w14:paraId="689772B5" w14:textId="77777777" w:rsidR="00D76E1D" w:rsidRDefault="00D76E1D" w:rsidP="009D7B7E">
      <w:pPr>
        <w:jc w:val="both"/>
        <w:rPr>
          <w:rFonts w:ascii="Arial" w:hAnsi="Arial" w:cs="Arial"/>
        </w:rPr>
      </w:pPr>
    </w:p>
    <w:p w14:paraId="15188457" w14:textId="77777777" w:rsidR="00D76E1D" w:rsidRDefault="00D76E1D" w:rsidP="009D7B7E">
      <w:pPr>
        <w:jc w:val="both"/>
        <w:rPr>
          <w:rFonts w:ascii="Arial" w:hAnsi="Arial" w:cs="Arial"/>
        </w:rPr>
      </w:pPr>
    </w:p>
    <w:p w14:paraId="6899B75F" w14:textId="77777777" w:rsidR="00D76E1D" w:rsidRDefault="00D76E1D" w:rsidP="009D7B7E">
      <w:pPr>
        <w:jc w:val="both"/>
        <w:rPr>
          <w:rFonts w:ascii="Arial" w:hAnsi="Arial" w:cs="Arial"/>
        </w:rPr>
      </w:pPr>
    </w:p>
    <w:p w14:paraId="4942582E" w14:textId="77777777" w:rsidR="005D320C" w:rsidRDefault="005D320C" w:rsidP="009D7B7E">
      <w:pPr>
        <w:jc w:val="both"/>
        <w:rPr>
          <w:rFonts w:ascii="Arial" w:hAnsi="Arial" w:cs="Arial"/>
          <w:b/>
          <w:sz w:val="28"/>
          <w:szCs w:val="28"/>
        </w:rPr>
      </w:pPr>
    </w:p>
    <w:p w14:paraId="113DAD90" w14:textId="06CD1AB9" w:rsidR="005D320C" w:rsidRPr="0014086F" w:rsidRDefault="00617099" w:rsidP="009D7B7E">
      <w:pPr>
        <w:jc w:val="both"/>
        <w:rPr>
          <w:rFonts w:ascii="Arial" w:hAnsi="Arial" w:cs="Arial"/>
          <w:b/>
        </w:rPr>
      </w:pPr>
      <w:r w:rsidRPr="0014086F">
        <w:rPr>
          <w:rFonts w:ascii="Arial" w:hAnsi="Arial" w:cs="Arial"/>
          <w:b/>
        </w:rPr>
        <w:t>PARTE III: MUESTRA ALEATORIA DE PQRSD VENCIDAS CON ANÁLISIS</w:t>
      </w:r>
      <w:r w:rsidR="00102468" w:rsidRPr="0014086F">
        <w:rPr>
          <w:rFonts w:ascii="Arial" w:hAnsi="Arial" w:cs="Arial"/>
          <w:b/>
        </w:rPr>
        <w:t xml:space="preserve"> CUALITATIVO DE</w:t>
      </w:r>
      <w:r w:rsidRPr="0014086F">
        <w:rPr>
          <w:rFonts w:ascii="Arial" w:hAnsi="Arial" w:cs="Arial"/>
          <w:b/>
        </w:rPr>
        <w:t xml:space="preserve"> CASOS. </w:t>
      </w:r>
    </w:p>
    <w:p w14:paraId="0638206B" w14:textId="77777777" w:rsidR="005D320C" w:rsidRPr="0014086F" w:rsidRDefault="005D320C" w:rsidP="009D7B7E">
      <w:pPr>
        <w:jc w:val="both"/>
        <w:rPr>
          <w:rFonts w:ascii="Arial" w:hAnsi="Arial" w:cs="Arial"/>
          <w:b/>
        </w:rPr>
      </w:pPr>
    </w:p>
    <w:p w14:paraId="324057B4" w14:textId="77777777" w:rsidR="005D320C" w:rsidRDefault="005D320C" w:rsidP="009D7B7E">
      <w:pPr>
        <w:jc w:val="both"/>
        <w:rPr>
          <w:rFonts w:ascii="Arial" w:hAnsi="Arial" w:cs="Arial"/>
        </w:rPr>
      </w:pPr>
    </w:p>
    <w:p w14:paraId="533B777B" w14:textId="77777777" w:rsidR="004E5433" w:rsidRDefault="004E5433" w:rsidP="009D7B7E">
      <w:pPr>
        <w:jc w:val="both"/>
        <w:rPr>
          <w:rFonts w:ascii="Arial" w:hAnsi="Arial" w:cs="Arial"/>
          <w:b/>
          <w:sz w:val="28"/>
          <w:szCs w:val="28"/>
        </w:rPr>
      </w:pPr>
    </w:p>
    <w:p w14:paraId="2E050F12" w14:textId="77777777" w:rsidR="0014086F" w:rsidRDefault="0014086F" w:rsidP="009D7B7E">
      <w:pPr>
        <w:jc w:val="both"/>
        <w:rPr>
          <w:rFonts w:ascii="Arial" w:hAnsi="Arial" w:cs="Arial"/>
          <w:b/>
          <w:sz w:val="28"/>
          <w:szCs w:val="28"/>
        </w:rPr>
      </w:pPr>
    </w:p>
    <w:p w14:paraId="2B638626" w14:textId="77777777" w:rsidR="004E5433" w:rsidRDefault="004E5433" w:rsidP="009D7B7E">
      <w:pPr>
        <w:jc w:val="both"/>
        <w:rPr>
          <w:rFonts w:ascii="Arial" w:hAnsi="Arial" w:cs="Arial"/>
          <w:b/>
          <w:sz w:val="28"/>
          <w:szCs w:val="28"/>
        </w:rPr>
      </w:pPr>
    </w:p>
    <w:p w14:paraId="0EAED12D" w14:textId="77777777" w:rsidR="004E5433" w:rsidRDefault="004E5433" w:rsidP="009D7B7E">
      <w:pPr>
        <w:jc w:val="both"/>
        <w:rPr>
          <w:rFonts w:ascii="Arial" w:hAnsi="Arial" w:cs="Arial"/>
          <w:b/>
          <w:sz w:val="28"/>
          <w:szCs w:val="28"/>
        </w:rPr>
      </w:pPr>
    </w:p>
    <w:p w14:paraId="0EE1A9B3" w14:textId="69723815" w:rsidR="00EE620D" w:rsidRPr="0014086F" w:rsidRDefault="00160461" w:rsidP="009D7B7E">
      <w:pPr>
        <w:jc w:val="both"/>
        <w:rPr>
          <w:rFonts w:ascii="Arial" w:hAnsi="Arial" w:cs="Arial"/>
          <w:b/>
        </w:rPr>
      </w:pPr>
      <w:r w:rsidRPr="0014086F">
        <w:rPr>
          <w:rFonts w:ascii="Arial" w:hAnsi="Arial" w:cs="Arial"/>
          <w:b/>
        </w:rPr>
        <w:t>PARTE V: CONCLUSIONES</w:t>
      </w:r>
      <w:r w:rsidR="006B092B" w:rsidRPr="0014086F">
        <w:rPr>
          <w:rFonts w:ascii="Arial" w:hAnsi="Arial" w:cs="Arial"/>
          <w:b/>
        </w:rPr>
        <w:t xml:space="preserve"> </w:t>
      </w:r>
      <w:r w:rsidRPr="0014086F">
        <w:rPr>
          <w:rFonts w:ascii="Arial" w:hAnsi="Arial" w:cs="Arial"/>
          <w:b/>
        </w:rPr>
        <w:t>Y RECOMENDACIONES</w:t>
      </w:r>
    </w:p>
    <w:p w14:paraId="0237FBD6" w14:textId="77777777" w:rsidR="00EE620D" w:rsidRPr="0014086F" w:rsidRDefault="00EE620D" w:rsidP="009D7B7E">
      <w:pPr>
        <w:jc w:val="both"/>
        <w:rPr>
          <w:rFonts w:ascii="Arial" w:hAnsi="Arial" w:cs="Arial"/>
        </w:rPr>
      </w:pPr>
    </w:p>
    <w:p w14:paraId="38C4FB5B" w14:textId="77777777" w:rsidR="00EE620D" w:rsidRPr="0014086F" w:rsidRDefault="00EE620D" w:rsidP="009D7B7E">
      <w:pPr>
        <w:jc w:val="both"/>
        <w:rPr>
          <w:rFonts w:ascii="Arial" w:hAnsi="Arial" w:cs="Arial"/>
        </w:rPr>
      </w:pPr>
    </w:p>
    <w:p w14:paraId="77EBA5B2" w14:textId="77777777" w:rsidR="00EE620D" w:rsidRPr="0014086F" w:rsidRDefault="00EE620D" w:rsidP="009D7B7E">
      <w:pPr>
        <w:jc w:val="both"/>
        <w:rPr>
          <w:rFonts w:ascii="Arial" w:hAnsi="Arial" w:cs="Arial"/>
        </w:rPr>
      </w:pPr>
    </w:p>
    <w:p w14:paraId="2640A1EA" w14:textId="646BABC6" w:rsidR="00EE620D" w:rsidRPr="0014086F" w:rsidRDefault="00160461" w:rsidP="009D7B7E">
      <w:pPr>
        <w:pStyle w:val="Prrafodelista"/>
        <w:numPr>
          <w:ilvl w:val="0"/>
          <w:numId w:val="8"/>
        </w:numPr>
        <w:jc w:val="both"/>
        <w:rPr>
          <w:rFonts w:ascii="Arial" w:hAnsi="Arial" w:cs="Arial"/>
        </w:rPr>
      </w:pPr>
      <w:r w:rsidRPr="0014086F">
        <w:rPr>
          <w:rFonts w:ascii="Arial" w:hAnsi="Arial" w:cs="Arial"/>
        </w:rPr>
        <w:t>CONCLUSIONES</w:t>
      </w:r>
    </w:p>
    <w:p w14:paraId="35F4E044" w14:textId="77777777" w:rsidR="00160461" w:rsidRPr="0014086F" w:rsidRDefault="00160461" w:rsidP="009D7B7E">
      <w:pPr>
        <w:pStyle w:val="Prrafodelista"/>
        <w:jc w:val="both"/>
        <w:rPr>
          <w:rFonts w:ascii="Arial" w:hAnsi="Arial" w:cs="Arial"/>
        </w:rPr>
      </w:pPr>
    </w:p>
    <w:p w14:paraId="11A9B1A9" w14:textId="77777777" w:rsidR="00160461" w:rsidRPr="0014086F" w:rsidRDefault="00160461" w:rsidP="009D7B7E">
      <w:pPr>
        <w:jc w:val="both"/>
        <w:rPr>
          <w:rFonts w:ascii="Arial" w:hAnsi="Arial" w:cs="Arial"/>
        </w:rPr>
      </w:pPr>
    </w:p>
    <w:p w14:paraId="44C63828" w14:textId="77777777" w:rsidR="00160461" w:rsidRPr="0014086F" w:rsidRDefault="00160461" w:rsidP="009D7B7E">
      <w:pPr>
        <w:jc w:val="both"/>
        <w:rPr>
          <w:rFonts w:ascii="Arial" w:hAnsi="Arial" w:cs="Arial"/>
        </w:rPr>
      </w:pPr>
    </w:p>
    <w:p w14:paraId="03651D0B" w14:textId="77777777" w:rsidR="00160461" w:rsidRPr="0014086F" w:rsidRDefault="00160461" w:rsidP="009D7B7E">
      <w:pPr>
        <w:jc w:val="both"/>
        <w:rPr>
          <w:rFonts w:ascii="Arial" w:hAnsi="Arial" w:cs="Arial"/>
        </w:rPr>
      </w:pPr>
    </w:p>
    <w:p w14:paraId="5917DF8C" w14:textId="31256483" w:rsidR="00160461" w:rsidRPr="0014086F" w:rsidRDefault="00160461" w:rsidP="009D7B7E">
      <w:pPr>
        <w:pStyle w:val="Prrafodelista"/>
        <w:numPr>
          <w:ilvl w:val="0"/>
          <w:numId w:val="8"/>
        </w:numPr>
        <w:jc w:val="both"/>
        <w:rPr>
          <w:rFonts w:ascii="Arial" w:hAnsi="Arial" w:cs="Arial"/>
        </w:rPr>
      </w:pPr>
      <w:r w:rsidRPr="0014086F">
        <w:rPr>
          <w:rFonts w:ascii="Arial" w:hAnsi="Arial" w:cs="Arial"/>
        </w:rPr>
        <w:t>RECOMENDACIONES</w:t>
      </w:r>
    </w:p>
    <w:p w14:paraId="5EC14371" w14:textId="77777777" w:rsidR="00890207" w:rsidRPr="0014086F" w:rsidRDefault="00890207" w:rsidP="009D7B7E">
      <w:pPr>
        <w:pStyle w:val="Prrafodelista"/>
        <w:jc w:val="both"/>
        <w:rPr>
          <w:rFonts w:ascii="Arial" w:hAnsi="Arial" w:cs="Arial"/>
        </w:rPr>
      </w:pPr>
    </w:p>
    <w:p w14:paraId="74559124" w14:textId="77777777" w:rsidR="00160461" w:rsidRPr="0014086F" w:rsidRDefault="00160461" w:rsidP="009D7B7E">
      <w:pPr>
        <w:jc w:val="both"/>
        <w:rPr>
          <w:rFonts w:ascii="Arial" w:hAnsi="Arial" w:cs="Arial"/>
        </w:rPr>
      </w:pPr>
    </w:p>
    <w:p w14:paraId="3236F7B7" w14:textId="77777777" w:rsidR="00EE620D" w:rsidRPr="0014086F" w:rsidRDefault="00EE620D" w:rsidP="009D7B7E">
      <w:pPr>
        <w:jc w:val="both"/>
        <w:rPr>
          <w:rFonts w:ascii="Arial" w:hAnsi="Arial" w:cs="Arial"/>
        </w:rPr>
      </w:pPr>
    </w:p>
    <w:p w14:paraId="2FC3F642" w14:textId="77777777" w:rsidR="00933CEC" w:rsidRPr="0014086F" w:rsidRDefault="00933CEC" w:rsidP="009D7B7E">
      <w:pPr>
        <w:jc w:val="both"/>
        <w:rPr>
          <w:rFonts w:ascii="Arial" w:hAnsi="Arial" w:cs="Arial"/>
        </w:rPr>
      </w:pPr>
    </w:p>
    <w:p w14:paraId="079A2E70" w14:textId="77777777" w:rsidR="00542F45" w:rsidRPr="00CD422C" w:rsidRDefault="00542F45" w:rsidP="009D7B7E">
      <w:pPr>
        <w:pStyle w:val="NormalWeb"/>
        <w:spacing w:beforeAutospacing="0" w:after="0"/>
        <w:jc w:val="both"/>
        <w:rPr>
          <w:rFonts w:ascii="Arial" w:hAnsi="Arial" w:cs="Arial"/>
          <w:sz w:val="16"/>
          <w:szCs w:val="16"/>
          <w:lang w:val="es-ES"/>
        </w:rPr>
      </w:pPr>
    </w:p>
    <w:p w14:paraId="40F43E14" w14:textId="77777777" w:rsidR="00542F45" w:rsidRPr="00CD422C" w:rsidRDefault="00542F45">
      <w:pPr>
        <w:pStyle w:val="NormalWeb"/>
        <w:spacing w:beforeAutospacing="0" w:after="0"/>
        <w:rPr>
          <w:rFonts w:ascii="Arial" w:hAnsi="Arial" w:cs="Arial"/>
          <w:sz w:val="16"/>
          <w:szCs w:val="16"/>
          <w:lang w:val="es-ES"/>
        </w:rPr>
      </w:pPr>
    </w:p>
    <w:p w14:paraId="079E2DA1" w14:textId="53BAF497" w:rsidR="00933CEC" w:rsidRPr="00CD422C" w:rsidRDefault="001B2C01">
      <w:pPr>
        <w:pStyle w:val="NormalWeb"/>
        <w:spacing w:beforeAutospacing="0" w:after="0"/>
        <w:rPr>
          <w:rFonts w:ascii="Arial" w:hAnsi="Arial" w:cs="Arial"/>
          <w:sz w:val="16"/>
          <w:szCs w:val="16"/>
          <w:lang w:val="es-ES"/>
        </w:rPr>
      </w:pPr>
      <w:r w:rsidRPr="00CD422C">
        <w:rPr>
          <w:rFonts w:ascii="Arial" w:hAnsi="Arial" w:cs="Arial"/>
          <w:sz w:val="16"/>
          <w:szCs w:val="16"/>
          <w:lang w:val="es-ES"/>
        </w:rPr>
        <w:t>Proyectó</w:t>
      </w:r>
      <w:r w:rsidR="00160461" w:rsidRPr="00CD422C">
        <w:rPr>
          <w:rFonts w:ascii="Arial" w:hAnsi="Arial" w:cs="Arial"/>
          <w:sz w:val="16"/>
          <w:szCs w:val="16"/>
          <w:lang w:val="es-ES"/>
        </w:rPr>
        <w:t xml:space="preserve"> y e</w:t>
      </w:r>
      <w:r w:rsidRPr="00CD422C">
        <w:rPr>
          <w:rFonts w:ascii="Arial" w:hAnsi="Arial" w:cs="Arial"/>
          <w:sz w:val="16"/>
          <w:szCs w:val="16"/>
          <w:lang w:val="es-ES"/>
        </w:rPr>
        <w:t xml:space="preserve">laboró: </w:t>
      </w:r>
      <w:r w:rsidR="00160461" w:rsidRPr="00CD422C">
        <w:rPr>
          <w:rFonts w:ascii="Arial" w:hAnsi="Arial" w:cs="Arial"/>
          <w:sz w:val="16"/>
          <w:szCs w:val="16"/>
          <w:lang w:val="es-ES"/>
        </w:rPr>
        <w:t xml:space="preserve">Carmen Elvira Posada Rivera </w:t>
      </w:r>
      <w:r w:rsidRPr="00CD422C">
        <w:rPr>
          <w:rFonts w:ascii="Arial" w:hAnsi="Arial" w:cs="Arial"/>
          <w:sz w:val="16"/>
          <w:szCs w:val="16"/>
          <w:lang w:val="es-ES"/>
        </w:rPr>
        <w:t>– C</w:t>
      </w:r>
      <w:r w:rsidR="00160461" w:rsidRPr="00CD422C">
        <w:rPr>
          <w:rFonts w:ascii="Arial" w:hAnsi="Arial" w:cs="Arial"/>
          <w:sz w:val="16"/>
          <w:szCs w:val="16"/>
          <w:lang w:val="es-ES"/>
        </w:rPr>
        <w:t>ontratista</w:t>
      </w:r>
    </w:p>
    <w:p w14:paraId="0AA74736" w14:textId="77777777" w:rsidR="00933CEC" w:rsidRPr="00CD422C" w:rsidRDefault="00933CEC">
      <w:pPr>
        <w:pStyle w:val="NormalWeb"/>
        <w:spacing w:beforeAutospacing="0" w:after="0"/>
        <w:rPr>
          <w:rFonts w:ascii="Arial" w:hAnsi="Arial" w:cs="Arial"/>
          <w:lang w:val="es-ES"/>
        </w:rPr>
      </w:pPr>
    </w:p>
    <w:sectPr w:rsidR="00933CEC" w:rsidRPr="00CD422C">
      <w:headerReference w:type="default" r:id="rId13"/>
      <w:footerReference w:type="default" r:id="rId14"/>
      <w:pgSz w:w="12240" w:h="15840"/>
      <w:pgMar w:top="864" w:right="1418" w:bottom="1418" w:left="1418" w:header="750" w:footer="1134" w:gutter="0"/>
      <w:cols w:space="720"/>
      <w:formProt w:val="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7FB3D1" w14:textId="77777777" w:rsidR="00D74089" w:rsidRDefault="00D74089">
      <w:r>
        <w:separator/>
      </w:r>
    </w:p>
  </w:endnote>
  <w:endnote w:type="continuationSeparator" w:id="0">
    <w:p w14:paraId="7F4A37A3" w14:textId="77777777" w:rsidR="00D74089" w:rsidRDefault="00D74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sto MT">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38F235" w14:textId="77777777" w:rsidR="004408F4" w:rsidRDefault="004408F4">
    <w:pPr>
      <w:pStyle w:val="Piedepgina"/>
      <w:jc w:val="center"/>
      <w:rPr>
        <w:rFonts w:ascii="Arial" w:hAnsi="Arial" w:cs="Arial"/>
        <w:sz w:val="19"/>
        <w:szCs w:val="19"/>
      </w:rPr>
    </w:pPr>
    <w:r>
      <w:rPr>
        <w:rFonts w:ascii="Arial" w:hAnsi="Arial" w:cs="Arial"/>
        <w:noProof/>
        <w:sz w:val="19"/>
        <w:szCs w:val="19"/>
        <w:lang w:eastAsia="es-CO"/>
      </w:rPr>
      <w:drawing>
        <wp:anchor distT="0" distB="0" distL="0" distR="0" simplePos="0" relativeHeight="2" behindDoc="1" locked="0" layoutInCell="0" allowOverlap="1" wp14:anchorId="2164D5A3" wp14:editId="346492A0">
          <wp:simplePos x="0" y="0"/>
          <wp:positionH relativeFrom="column">
            <wp:posOffset>8890</wp:posOffset>
          </wp:positionH>
          <wp:positionV relativeFrom="paragraph">
            <wp:posOffset>7266940</wp:posOffset>
          </wp:positionV>
          <wp:extent cx="1039495" cy="1905"/>
          <wp:effectExtent l="0" t="0" r="0" b="0"/>
          <wp:wrapSquare wrapText="largest"/>
          <wp:docPr id="5" name="Imagen 1"/>
          <wp:cNvGraphicFramePr/>
          <a:graphic xmlns:a="http://schemas.openxmlformats.org/drawingml/2006/main">
            <a:graphicData uri="http://schemas.openxmlformats.org/drawingml/2006/picture">
              <pic:pic xmlns:pic="http://schemas.openxmlformats.org/drawingml/2006/picture">
                <pic:nvPicPr>
                  <pic:cNvPr id="0" name="Imagen 1"/>
                  <pic:cNvPicPr/>
                </pic:nvPicPr>
                <pic:blipFill>
                  <a:blip r:embed="rId1"/>
                  <a:srcRect r="2513" b="186"/>
                  <a:stretch/>
                </pic:blipFill>
                <pic:spPr>
                  <a:xfrm rot="10800000" flipH="1">
                    <a:off x="0" y="0"/>
                    <a:ext cx="1038960" cy="1440"/>
                  </a:xfrm>
                  <a:prstGeom prst="rect">
                    <a:avLst/>
                  </a:prstGeom>
                  <a:ln w="0">
                    <a:noFill/>
                  </a:ln>
                </pic:spPr>
              </pic:pic>
            </a:graphicData>
          </a:graphic>
        </wp:anchor>
      </w:drawing>
    </w:r>
  </w:p>
  <w:p w14:paraId="26E084DD" w14:textId="77777777" w:rsidR="004408F4" w:rsidRDefault="004408F4">
    <w:pPr>
      <w:pStyle w:val="Piedepgina"/>
      <w:jc w:val="center"/>
      <w:rPr>
        <w:rFonts w:ascii="Arial" w:hAnsi="Arial"/>
        <w:sz w:val="19"/>
        <w:szCs w:val="19"/>
      </w:rPr>
    </w:pPr>
    <w:r>
      <w:rPr>
        <w:rFonts w:ascii="Arial" w:hAnsi="Arial"/>
        <w:sz w:val="19"/>
        <w:szCs w:val="19"/>
      </w:rPr>
      <w:t>Calle 4ª B # 36-00 San Fernando Cali</w:t>
    </w:r>
  </w:p>
  <w:p w14:paraId="68BA8ADB" w14:textId="54DAE320" w:rsidR="004408F4" w:rsidRDefault="004408F4">
    <w:pPr>
      <w:pStyle w:val="Piedepgina"/>
      <w:jc w:val="center"/>
      <w:rPr>
        <w:rFonts w:ascii="Arial" w:hAnsi="Arial" w:cs="Arial"/>
        <w:sz w:val="19"/>
        <w:szCs w:val="19"/>
      </w:rPr>
    </w:pPr>
    <w:r>
      <w:rPr>
        <w:rFonts w:ascii="Arial" w:hAnsi="Arial" w:cs="Arial"/>
        <w:sz w:val="19"/>
        <w:szCs w:val="19"/>
        <w:u w:val="single"/>
      </w:rPr>
      <w:t>www.cali.gov.co/salud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31312" w14:textId="77777777" w:rsidR="00D74089" w:rsidRDefault="00D74089">
      <w:r>
        <w:separator/>
      </w:r>
    </w:p>
  </w:footnote>
  <w:footnote w:type="continuationSeparator" w:id="0">
    <w:p w14:paraId="02E26642" w14:textId="77777777" w:rsidR="00D74089" w:rsidRDefault="00D740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3A53B" w14:textId="2863345C" w:rsidR="004408F4" w:rsidRDefault="004408F4">
    <w:pPr>
      <w:pStyle w:val="NormalWeb"/>
      <w:spacing w:before="280" w:after="0"/>
    </w:pPr>
    <w:r>
      <w:rPr>
        <w:noProof/>
      </w:rPr>
      <w:drawing>
        <wp:anchor distT="0" distB="0" distL="114300" distR="114300" simplePos="0" relativeHeight="251658240" behindDoc="0" locked="0" layoutInCell="1" allowOverlap="1" wp14:anchorId="7DA4F4A8" wp14:editId="60339099">
          <wp:simplePos x="0" y="0"/>
          <wp:positionH relativeFrom="column">
            <wp:posOffset>356169</wp:posOffset>
          </wp:positionH>
          <wp:positionV relativeFrom="paragraph">
            <wp:posOffset>-66733</wp:posOffset>
          </wp:positionV>
          <wp:extent cx="650738" cy="639519"/>
          <wp:effectExtent l="0" t="0" r="0" b="8255"/>
          <wp:wrapNone/>
          <wp:docPr id="7"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scudo_de_Santiago_de_Cali,_Colombi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50378" cy="639165"/>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24F89C6C" wp14:editId="3125A34D">
          <wp:extent cx="1295400" cy="1009650"/>
          <wp:effectExtent l="0" t="0" r="0" b="0"/>
          <wp:docPr id="3"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9" descr="C:\Users\USUARIO\AppData\Local\Temp\Rar$DIa0.847\LogoGrises_SecSaludPública-03.jpg"/>
                  <pic:cNvPicPr>
                    <a:picLocks noChangeAspect="1" noChangeArrowheads="1"/>
                  </pic:cNvPicPr>
                </pic:nvPicPr>
                <pic:blipFill>
                  <a:blip r:embed="rId2"/>
                  <a:srcRect l="7757" t="11673" r="12388" b="14994"/>
                  <a:stretch>
                    <a:fillRect/>
                  </a:stretch>
                </pic:blipFill>
                <pic:spPr bwMode="auto">
                  <a:xfrm>
                    <a:off x="0" y="0"/>
                    <a:ext cx="1295400" cy="1009650"/>
                  </a:xfrm>
                  <a:prstGeom prst="rect">
                    <a:avLst/>
                  </a:prstGeom>
                </pic:spPr>
              </pic:pic>
            </a:graphicData>
          </a:graphic>
        </wp:inline>
      </w:drawing>
    </w:r>
    <w:r>
      <w:rPr>
        <w:noProof/>
      </w:rPr>
      <w:drawing>
        <wp:anchor distT="0" distB="0" distL="0" distR="0" simplePos="0" relativeHeight="6" behindDoc="0" locked="0" layoutInCell="0" allowOverlap="1" wp14:anchorId="3822C4AA" wp14:editId="6B64B269">
          <wp:simplePos x="0" y="0"/>
          <wp:positionH relativeFrom="column">
            <wp:posOffset>13970</wp:posOffset>
          </wp:positionH>
          <wp:positionV relativeFrom="paragraph">
            <wp:posOffset>8370570</wp:posOffset>
          </wp:positionV>
          <wp:extent cx="1257300" cy="964565"/>
          <wp:effectExtent l="0" t="0" r="0" b="0"/>
          <wp:wrapSquare wrapText="largest"/>
          <wp:docPr id="4" name="Imag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1"/>
                  <pic:cNvPicPr>
                    <a:picLocks noChangeAspect="1" noChangeArrowheads="1"/>
                  </pic:cNvPicPr>
                </pic:nvPicPr>
                <pic:blipFill>
                  <a:blip r:embed="rId3"/>
                  <a:srcRect r="51" b="69"/>
                  <a:stretch>
                    <a:fillRect/>
                  </a:stretch>
                </pic:blipFill>
                <pic:spPr bwMode="auto">
                  <a:xfrm>
                    <a:off x="0" y="0"/>
                    <a:ext cx="1257300" cy="96456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B47A5"/>
    <w:multiLevelType w:val="hybridMultilevel"/>
    <w:tmpl w:val="B52E1D5A"/>
    <w:lvl w:ilvl="0" w:tplc="65B8E4D0">
      <w:start w:val="1"/>
      <w:numFmt w:val="decimal"/>
      <w:lvlText w:val="%1."/>
      <w:lvlJc w:val="left"/>
      <w:pPr>
        <w:ind w:left="720" w:hanging="360"/>
      </w:pPr>
      <w:rPr>
        <w:rFonts w:ascii="Arial Black" w:eastAsia="Arial" w:hAnsi="Arial Black" w:cs="Arial" w:hint="default"/>
        <w:color w:val="000000"/>
        <w:sz w:val="3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A803CB"/>
    <w:multiLevelType w:val="hybridMultilevel"/>
    <w:tmpl w:val="B7221F26"/>
    <w:lvl w:ilvl="0" w:tplc="6672BAFA">
      <w:start w:val="1"/>
      <w:numFmt w:val="decimal"/>
      <w:lvlText w:val="%1."/>
      <w:lvlJc w:val="left"/>
      <w:pPr>
        <w:ind w:left="1080" w:hanging="360"/>
      </w:pPr>
      <w:rPr>
        <w:rFonts w:eastAsia="Arial" w:hint="default"/>
        <w:color w:val="000000"/>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15:restartNumberingAfterBreak="0">
    <w:nsid w:val="0BA55ACD"/>
    <w:multiLevelType w:val="hybridMultilevel"/>
    <w:tmpl w:val="CFF47E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D441F00"/>
    <w:multiLevelType w:val="hybridMultilevel"/>
    <w:tmpl w:val="A290DC6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F2F3C22"/>
    <w:multiLevelType w:val="hybridMultilevel"/>
    <w:tmpl w:val="AAAAE4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3CA7232"/>
    <w:multiLevelType w:val="hybridMultilevel"/>
    <w:tmpl w:val="B7221F26"/>
    <w:lvl w:ilvl="0" w:tplc="6672BAFA">
      <w:start w:val="1"/>
      <w:numFmt w:val="decimal"/>
      <w:lvlText w:val="%1."/>
      <w:lvlJc w:val="left"/>
      <w:pPr>
        <w:ind w:left="1080" w:hanging="360"/>
      </w:pPr>
      <w:rPr>
        <w:rFonts w:eastAsia="Arial" w:hint="default"/>
        <w:color w:val="000000"/>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6" w15:restartNumberingAfterBreak="0">
    <w:nsid w:val="229F5BC3"/>
    <w:multiLevelType w:val="hybridMultilevel"/>
    <w:tmpl w:val="B0AE89DC"/>
    <w:lvl w:ilvl="0" w:tplc="3520901A">
      <w:start w:val="1"/>
      <w:numFmt w:val="bullet"/>
      <w:lvlText w:val="-"/>
      <w:lvlJc w:val="left"/>
      <w:pPr>
        <w:ind w:left="720" w:hanging="360"/>
      </w:pPr>
      <w:rPr>
        <w:rFonts w:ascii="Arial" w:eastAsia="Arial Unicode MS"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4B61C31"/>
    <w:multiLevelType w:val="hybridMultilevel"/>
    <w:tmpl w:val="A04883F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A8E7839"/>
    <w:multiLevelType w:val="hybridMultilevel"/>
    <w:tmpl w:val="C874AA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4E6D65A6"/>
    <w:multiLevelType w:val="hybridMultilevel"/>
    <w:tmpl w:val="A3F6AD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51F566F4"/>
    <w:multiLevelType w:val="hybridMultilevel"/>
    <w:tmpl w:val="C93C84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62DC641F"/>
    <w:multiLevelType w:val="hybridMultilevel"/>
    <w:tmpl w:val="DF0082D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770C50AA"/>
    <w:multiLevelType w:val="hybridMultilevel"/>
    <w:tmpl w:val="0DE2D33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7A264FE3"/>
    <w:multiLevelType w:val="hybridMultilevel"/>
    <w:tmpl w:val="E09433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7"/>
  </w:num>
  <w:num w:numId="2">
    <w:abstractNumId w:val="3"/>
  </w:num>
  <w:num w:numId="3">
    <w:abstractNumId w:val="9"/>
  </w:num>
  <w:num w:numId="4">
    <w:abstractNumId w:val="13"/>
  </w:num>
  <w:num w:numId="5">
    <w:abstractNumId w:val="8"/>
  </w:num>
  <w:num w:numId="6">
    <w:abstractNumId w:val="0"/>
  </w:num>
  <w:num w:numId="7">
    <w:abstractNumId w:val="5"/>
  </w:num>
  <w:num w:numId="8">
    <w:abstractNumId w:val="12"/>
  </w:num>
  <w:num w:numId="9">
    <w:abstractNumId w:val="10"/>
  </w:num>
  <w:num w:numId="10">
    <w:abstractNumId w:val="2"/>
  </w:num>
  <w:num w:numId="11">
    <w:abstractNumId w:val="1"/>
  </w:num>
  <w:num w:numId="12">
    <w:abstractNumId w:val="4"/>
  </w:num>
  <w:num w:numId="13">
    <w:abstractNumId w:val="1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proofState w:spelling="clean" w:grammar="clean"/>
  <w:defaultTabStop w:val="709"/>
  <w:autoHyphenation/>
  <w:hyphenationZone w:val="425"/>
  <w:characterSpacingControl w:val="doNotCompress"/>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3CEC"/>
    <w:rsid w:val="0000581B"/>
    <w:rsid w:val="00017599"/>
    <w:rsid w:val="0004065F"/>
    <w:rsid w:val="00051EA0"/>
    <w:rsid w:val="00053E34"/>
    <w:rsid w:val="000541BE"/>
    <w:rsid w:val="00064265"/>
    <w:rsid w:val="000752B4"/>
    <w:rsid w:val="000B20CA"/>
    <w:rsid w:val="000B3AE1"/>
    <w:rsid w:val="000B4AC5"/>
    <w:rsid w:val="00102468"/>
    <w:rsid w:val="00104A93"/>
    <w:rsid w:val="00137680"/>
    <w:rsid w:val="0014086F"/>
    <w:rsid w:val="0015276A"/>
    <w:rsid w:val="0015576B"/>
    <w:rsid w:val="00160461"/>
    <w:rsid w:val="0016219F"/>
    <w:rsid w:val="00180E23"/>
    <w:rsid w:val="001979E3"/>
    <w:rsid w:val="001A3722"/>
    <w:rsid w:val="001B2C01"/>
    <w:rsid w:val="001B39DC"/>
    <w:rsid w:val="001B78DF"/>
    <w:rsid w:val="001D091E"/>
    <w:rsid w:val="0021265C"/>
    <w:rsid w:val="00217070"/>
    <w:rsid w:val="00224300"/>
    <w:rsid w:val="0024481C"/>
    <w:rsid w:val="00247C46"/>
    <w:rsid w:val="00252CA5"/>
    <w:rsid w:val="0027758C"/>
    <w:rsid w:val="002805E3"/>
    <w:rsid w:val="00295099"/>
    <w:rsid w:val="00297358"/>
    <w:rsid w:val="002B2F09"/>
    <w:rsid w:val="002B7298"/>
    <w:rsid w:val="002C4C24"/>
    <w:rsid w:val="002D03E9"/>
    <w:rsid w:val="002D0635"/>
    <w:rsid w:val="002D4C9A"/>
    <w:rsid w:val="002D74CE"/>
    <w:rsid w:val="002D7B17"/>
    <w:rsid w:val="002E250A"/>
    <w:rsid w:val="002E7049"/>
    <w:rsid w:val="002F184E"/>
    <w:rsid w:val="003009C8"/>
    <w:rsid w:val="00304D7D"/>
    <w:rsid w:val="003279AF"/>
    <w:rsid w:val="003945F2"/>
    <w:rsid w:val="003A5ED3"/>
    <w:rsid w:val="003B3195"/>
    <w:rsid w:val="003B789C"/>
    <w:rsid w:val="003D45AA"/>
    <w:rsid w:val="003F6584"/>
    <w:rsid w:val="003F725F"/>
    <w:rsid w:val="00406287"/>
    <w:rsid w:val="004067C6"/>
    <w:rsid w:val="00420D19"/>
    <w:rsid w:val="00424477"/>
    <w:rsid w:val="00425E49"/>
    <w:rsid w:val="004408F4"/>
    <w:rsid w:val="00456B11"/>
    <w:rsid w:val="00456CFA"/>
    <w:rsid w:val="00464123"/>
    <w:rsid w:val="00481084"/>
    <w:rsid w:val="004948F0"/>
    <w:rsid w:val="004B71F0"/>
    <w:rsid w:val="004C3DB6"/>
    <w:rsid w:val="004D1379"/>
    <w:rsid w:val="004D172F"/>
    <w:rsid w:val="004E529C"/>
    <w:rsid w:val="004E5433"/>
    <w:rsid w:val="004F15AB"/>
    <w:rsid w:val="004F53D2"/>
    <w:rsid w:val="00542F45"/>
    <w:rsid w:val="005445E5"/>
    <w:rsid w:val="0056449C"/>
    <w:rsid w:val="0058604D"/>
    <w:rsid w:val="005C4649"/>
    <w:rsid w:val="005D320C"/>
    <w:rsid w:val="00600D1D"/>
    <w:rsid w:val="00617099"/>
    <w:rsid w:val="0062171A"/>
    <w:rsid w:val="00627277"/>
    <w:rsid w:val="006402BE"/>
    <w:rsid w:val="00641FB9"/>
    <w:rsid w:val="006548FC"/>
    <w:rsid w:val="0067467B"/>
    <w:rsid w:val="00675BEB"/>
    <w:rsid w:val="00684029"/>
    <w:rsid w:val="0068690F"/>
    <w:rsid w:val="00690746"/>
    <w:rsid w:val="006946C6"/>
    <w:rsid w:val="006B092B"/>
    <w:rsid w:val="006B7EDF"/>
    <w:rsid w:val="006C53AD"/>
    <w:rsid w:val="006C5F9F"/>
    <w:rsid w:val="006C7B70"/>
    <w:rsid w:val="006C7E39"/>
    <w:rsid w:val="006D6087"/>
    <w:rsid w:val="006E7141"/>
    <w:rsid w:val="006F0142"/>
    <w:rsid w:val="006F0E10"/>
    <w:rsid w:val="006F2F5E"/>
    <w:rsid w:val="007106B3"/>
    <w:rsid w:val="0071087F"/>
    <w:rsid w:val="00715858"/>
    <w:rsid w:val="00722094"/>
    <w:rsid w:val="00731114"/>
    <w:rsid w:val="00746522"/>
    <w:rsid w:val="007643D4"/>
    <w:rsid w:val="0077394C"/>
    <w:rsid w:val="00776DD2"/>
    <w:rsid w:val="00787336"/>
    <w:rsid w:val="00792EDF"/>
    <w:rsid w:val="007957FB"/>
    <w:rsid w:val="007A7F1A"/>
    <w:rsid w:val="007B34B1"/>
    <w:rsid w:val="007C056F"/>
    <w:rsid w:val="007C54AF"/>
    <w:rsid w:val="007E2DFD"/>
    <w:rsid w:val="007F4C20"/>
    <w:rsid w:val="0082181E"/>
    <w:rsid w:val="0083792A"/>
    <w:rsid w:val="00851460"/>
    <w:rsid w:val="00863C68"/>
    <w:rsid w:val="0086503F"/>
    <w:rsid w:val="00865FD6"/>
    <w:rsid w:val="00873B28"/>
    <w:rsid w:val="00890207"/>
    <w:rsid w:val="008A7BEF"/>
    <w:rsid w:val="008E3FF0"/>
    <w:rsid w:val="008E5083"/>
    <w:rsid w:val="008F7698"/>
    <w:rsid w:val="009010F2"/>
    <w:rsid w:val="0090328D"/>
    <w:rsid w:val="009337BC"/>
    <w:rsid w:val="00933CEC"/>
    <w:rsid w:val="009430CF"/>
    <w:rsid w:val="0095198D"/>
    <w:rsid w:val="00966401"/>
    <w:rsid w:val="009667A3"/>
    <w:rsid w:val="0098766E"/>
    <w:rsid w:val="00994A1D"/>
    <w:rsid w:val="00997002"/>
    <w:rsid w:val="009D2950"/>
    <w:rsid w:val="009D7B7E"/>
    <w:rsid w:val="009E632F"/>
    <w:rsid w:val="009F6519"/>
    <w:rsid w:val="00A00D62"/>
    <w:rsid w:val="00A139F1"/>
    <w:rsid w:val="00A21228"/>
    <w:rsid w:val="00A22F1D"/>
    <w:rsid w:val="00A2528E"/>
    <w:rsid w:val="00A4661B"/>
    <w:rsid w:val="00A47DCD"/>
    <w:rsid w:val="00A5794B"/>
    <w:rsid w:val="00A607D6"/>
    <w:rsid w:val="00A82A7F"/>
    <w:rsid w:val="00A92743"/>
    <w:rsid w:val="00AC47BC"/>
    <w:rsid w:val="00AD6D1F"/>
    <w:rsid w:val="00AE5E19"/>
    <w:rsid w:val="00AF3254"/>
    <w:rsid w:val="00B439D1"/>
    <w:rsid w:val="00B4627C"/>
    <w:rsid w:val="00B46AA9"/>
    <w:rsid w:val="00B716CB"/>
    <w:rsid w:val="00BC5C4F"/>
    <w:rsid w:val="00BD032B"/>
    <w:rsid w:val="00BD4859"/>
    <w:rsid w:val="00BE6206"/>
    <w:rsid w:val="00C11625"/>
    <w:rsid w:val="00C21558"/>
    <w:rsid w:val="00C606BF"/>
    <w:rsid w:val="00C621C5"/>
    <w:rsid w:val="00C66F97"/>
    <w:rsid w:val="00C740FE"/>
    <w:rsid w:val="00C74658"/>
    <w:rsid w:val="00C85718"/>
    <w:rsid w:val="00CA5FF5"/>
    <w:rsid w:val="00CB37A4"/>
    <w:rsid w:val="00CB5EE2"/>
    <w:rsid w:val="00CC7962"/>
    <w:rsid w:val="00CD1158"/>
    <w:rsid w:val="00CD3687"/>
    <w:rsid w:val="00CD422C"/>
    <w:rsid w:val="00CD6B39"/>
    <w:rsid w:val="00D06D36"/>
    <w:rsid w:val="00D11912"/>
    <w:rsid w:val="00D46B06"/>
    <w:rsid w:val="00D479FE"/>
    <w:rsid w:val="00D537D2"/>
    <w:rsid w:val="00D64D6B"/>
    <w:rsid w:val="00D74089"/>
    <w:rsid w:val="00D7442F"/>
    <w:rsid w:val="00D76E1D"/>
    <w:rsid w:val="00D83D0D"/>
    <w:rsid w:val="00D914B4"/>
    <w:rsid w:val="00D92F72"/>
    <w:rsid w:val="00DA716A"/>
    <w:rsid w:val="00DC4F0E"/>
    <w:rsid w:val="00DC5A5A"/>
    <w:rsid w:val="00E0242D"/>
    <w:rsid w:val="00E032B1"/>
    <w:rsid w:val="00E36546"/>
    <w:rsid w:val="00E37B60"/>
    <w:rsid w:val="00E5391B"/>
    <w:rsid w:val="00E63F6A"/>
    <w:rsid w:val="00E67BA1"/>
    <w:rsid w:val="00E75241"/>
    <w:rsid w:val="00E82574"/>
    <w:rsid w:val="00EA1AEE"/>
    <w:rsid w:val="00EB0A9C"/>
    <w:rsid w:val="00EB68E1"/>
    <w:rsid w:val="00EC6E19"/>
    <w:rsid w:val="00ED434E"/>
    <w:rsid w:val="00ED7FB9"/>
    <w:rsid w:val="00EE15AD"/>
    <w:rsid w:val="00EE214A"/>
    <w:rsid w:val="00EE38CB"/>
    <w:rsid w:val="00EE620D"/>
    <w:rsid w:val="00EE77E4"/>
    <w:rsid w:val="00F01BF6"/>
    <w:rsid w:val="00F02263"/>
    <w:rsid w:val="00F25830"/>
    <w:rsid w:val="00F65D5E"/>
    <w:rsid w:val="00F72088"/>
    <w:rsid w:val="00F81C4C"/>
    <w:rsid w:val="00F83A16"/>
    <w:rsid w:val="00F84651"/>
    <w:rsid w:val="00F90F77"/>
    <w:rsid w:val="00FA2C6E"/>
    <w:rsid w:val="00FD54B7"/>
    <w:rsid w:val="00FE365A"/>
    <w:rsid w:val="00FF1F99"/>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A55BB"/>
  <w15:docId w15:val="{59CACCD4-C1E6-47B2-9B32-829CAE288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O" w:eastAsia="es-CO"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rFonts w:eastAsia="Arial Unicode MS"/>
      <w:kern w:val="2"/>
      <w:sz w:val="24"/>
      <w:szCs w:val="24"/>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Fuentedeprrafopredeter1">
    <w:name w:val="Fuente de párrafo predeter.1"/>
    <w:qFormat/>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EnlacedeInternet">
    <w:name w:val="Enlace de Internet"/>
    <w:uiPriority w:val="99"/>
    <w:semiHidden/>
    <w:unhideWhenUsed/>
    <w:rsid w:val="00D75801"/>
    <w:rPr>
      <w:color w:val="0563C1"/>
      <w:u w:val="single"/>
    </w:rPr>
  </w:style>
  <w:style w:type="paragraph" w:styleId="Puesto">
    <w:name w:val="Title"/>
    <w:basedOn w:val="Normal"/>
    <w:next w:val="Textoindependiente"/>
    <w:qFormat/>
    <w:pPr>
      <w:keepNext/>
      <w:spacing w:before="240" w:after="120"/>
    </w:pPr>
    <w:rPr>
      <w:rFonts w:ascii="Liberation Sans" w:eastAsia="Microsoft YaHei" w:hAnsi="Liberation Sans" w:cs="Arial"/>
      <w:sz w:val="28"/>
      <w:szCs w:val="28"/>
    </w:rPr>
  </w:style>
  <w:style w:type="paragraph" w:styleId="Textoindependiente">
    <w:name w:val="Body Text"/>
    <w:basedOn w:val="Normal"/>
    <w:pPr>
      <w:spacing w:after="120"/>
    </w:pPr>
  </w:style>
  <w:style w:type="paragraph" w:styleId="Lista">
    <w:name w:val="List"/>
    <w:basedOn w:val="Textoindependiente"/>
    <w:rPr>
      <w:rFonts w:ascii="Calisto MT" w:hAnsi="Calisto MT" w:cs="Tahoma"/>
    </w:rPr>
  </w:style>
  <w:style w:type="paragraph" w:styleId="Descripcin">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Tahoma"/>
    </w:rPr>
  </w:style>
  <w:style w:type="paragraph" w:customStyle="1" w:styleId="Encabezado2">
    <w:name w:val="Encabezado2"/>
    <w:basedOn w:val="Normal"/>
    <w:next w:val="Textoindependiente"/>
    <w:qFormat/>
    <w:pPr>
      <w:keepNext/>
      <w:spacing w:before="240" w:after="120"/>
    </w:pPr>
    <w:rPr>
      <w:rFonts w:ascii="Arial" w:eastAsia="Microsoft YaHei" w:hAnsi="Arial" w:cs="Arial"/>
      <w:sz w:val="28"/>
      <w:szCs w:val="28"/>
    </w:rPr>
  </w:style>
  <w:style w:type="paragraph" w:customStyle="1" w:styleId="Etiqueta">
    <w:name w:val="Etiqueta"/>
    <w:basedOn w:val="Normal"/>
    <w:qFormat/>
    <w:pPr>
      <w:suppressLineNumbers/>
      <w:spacing w:before="120" w:after="120"/>
    </w:pPr>
    <w:rPr>
      <w:rFonts w:cs="Tahoma"/>
      <w:i/>
      <w:iCs/>
    </w:rPr>
  </w:style>
  <w:style w:type="paragraph" w:customStyle="1" w:styleId="Encabezado1">
    <w:name w:val="Encabezado1"/>
    <w:basedOn w:val="Normal"/>
    <w:next w:val="Textoindependiente"/>
    <w:qFormat/>
    <w:pPr>
      <w:keepNext/>
      <w:spacing w:before="240" w:after="120"/>
    </w:pPr>
    <w:rPr>
      <w:rFonts w:ascii="Arial" w:hAnsi="Arial" w:cs="Tahoma"/>
      <w:sz w:val="28"/>
      <w:szCs w:val="28"/>
    </w:rPr>
  </w:style>
  <w:style w:type="paragraph" w:customStyle="1" w:styleId="Cabeceraypie">
    <w:name w:val="Cabecera y pie"/>
    <w:basedOn w:val="Normal"/>
    <w:qFormat/>
  </w:style>
  <w:style w:type="paragraph" w:styleId="Encabezado">
    <w:name w:val="header"/>
    <w:basedOn w:val="Normal"/>
    <w:pPr>
      <w:suppressLineNumbers/>
      <w:tabs>
        <w:tab w:val="center" w:pos="4818"/>
        <w:tab w:val="right" w:pos="9637"/>
      </w:tabs>
    </w:pPr>
  </w:style>
  <w:style w:type="paragraph" w:styleId="Piedepgina">
    <w:name w:val="footer"/>
    <w:basedOn w:val="Normal"/>
    <w:pPr>
      <w:suppressLineNumbers/>
      <w:tabs>
        <w:tab w:val="center" w:pos="4818"/>
        <w:tab w:val="right" w:pos="9637"/>
      </w:tabs>
    </w:pPr>
  </w:style>
  <w:style w:type="paragraph" w:customStyle="1" w:styleId="Contenidodelmarco">
    <w:name w:val="Contenido del marco"/>
    <w:basedOn w:val="Textoindependiente"/>
    <w:qFormat/>
  </w:style>
  <w:style w:type="paragraph" w:styleId="NormalWeb">
    <w:name w:val="Normal (Web)"/>
    <w:basedOn w:val="Normal"/>
    <w:uiPriority w:val="99"/>
    <w:unhideWhenUsed/>
    <w:qFormat/>
    <w:rsid w:val="00D75801"/>
    <w:pPr>
      <w:widowControl/>
      <w:suppressAutoHyphens w:val="0"/>
      <w:spacing w:beforeAutospacing="1" w:after="119"/>
    </w:pPr>
    <w:rPr>
      <w:rFonts w:eastAsia="Times New Roman"/>
      <w:kern w:val="0"/>
      <w:lang w:eastAsia="es-CO"/>
    </w:rPr>
  </w:style>
  <w:style w:type="character" w:styleId="Hipervnculo">
    <w:name w:val="Hyperlink"/>
    <w:basedOn w:val="Fuentedeprrafopredeter"/>
    <w:uiPriority w:val="99"/>
    <w:unhideWhenUsed/>
    <w:rsid w:val="00104A93"/>
    <w:rPr>
      <w:color w:val="0563C1" w:themeColor="hyperlink"/>
      <w:u w:val="single"/>
    </w:rPr>
  </w:style>
  <w:style w:type="paragraph" w:styleId="Textodeglobo">
    <w:name w:val="Balloon Text"/>
    <w:basedOn w:val="Normal"/>
    <w:link w:val="TextodegloboCar"/>
    <w:uiPriority w:val="99"/>
    <w:semiHidden/>
    <w:unhideWhenUsed/>
    <w:rsid w:val="00A139F1"/>
    <w:rPr>
      <w:rFonts w:ascii="Tahoma" w:hAnsi="Tahoma" w:cs="Tahoma"/>
      <w:sz w:val="16"/>
      <w:szCs w:val="16"/>
    </w:rPr>
  </w:style>
  <w:style w:type="character" w:customStyle="1" w:styleId="TextodegloboCar">
    <w:name w:val="Texto de globo Car"/>
    <w:basedOn w:val="Fuentedeprrafopredeter"/>
    <w:link w:val="Textodeglobo"/>
    <w:uiPriority w:val="99"/>
    <w:semiHidden/>
    <w:rsid w:val="00A139F1"/>
    <w:rPr>
      <w:rFonts w:ascii="Tahoma" w:eastAsia="Arial Unicode MS" w:hAnsi="Tahoma" w:cs="Tahoma"/>
      <w:kern w:val="2"/>
      <w:sz w:val="16"/>
      <w:szCs w:val="16"/>
      <w:lang w:eastAsia="ar-SA"/>
    </w:rPr>
  </w:style>
  <w:style w:type="paragraph" w:styleId="Prrafodelista">
    <w:name w:val="List Paragraph"/>
    <w:basedOn w:val="Normal"/>
    <w:uiPriority w:val="34"/>
    <w:qFormat/>
    <w:rsid w:val="006C5F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49219">
      <w:bodyDiv w:val="1"/>
      <w:marLeft w:val="0"/>
      <w:marRight w:val="0"/>
      <w:marTop w:val="0"/>
      <w:marBottom w:val="0"/>
      <w:divBdr>
        <w:top w:val="none" w:sz="0" w:space="0" w:color="auto"/>
        <w:left w:val="none" w:sz="0" w:space="0" w:color="auto"/>
        <w:bottom w:val="none" w:sz="0" w:space="0" w:color="auto"/>
        <w:right w:val="none" w:sz="0" w:space="0" w:color="auto"/>
      </w:divBdr>
    </w:div>
    <w:div w:id="244271331">
      <w:bodyDiv w:val="1"/>
      <w:marLeft w:val="0"/>
      <w:marRight w:val="0"/>
      <w:marTop w:val="0"/>
      <w:marBottom w:val="0"/>
      <w:divBdr>
        <w:top w:val="none" w:sz="0" w:space="0" w:color="auto"/>
        <w:left w:val="none" w:sz="0" w:space="0" w:color="auto"/>
        <w:bottom w:val="none" w:sz="0" w:space="0" w:color="auto"/>
        <w:right w:val="none" w:sz="0" w:space="0" w:color="auto"/>
      </w:divBdr>
    </w:div>
    <w:div w:id="262614900">
      <w:bodyDiv w:val="1"/>
      <w:marLeft w:val="0"/>
      <w:marRight w:val="0"/>
      <w:marTop w:val="0"/>
      <w:marBottom w:val="0"/>
      <w:divBdr>
        <w:top w:val="none" w:sz="0" w:space="0" w:color="auto"/>
        <w:left w:val="none" w:sz="0" w:space="0" w:color="auto"/>
        <w:bottom w:val="none" w:sz="0" w:space="0" w:color="auto"/>
        <w:right w:val="none" w:sz="0" w:space="0" w:color="auto"/>
      </w:divBdr>
    </w:div>
    <w:div w:id="478424909">
      <w:bodyDiv w:val="1"/>
      <w:marLeft w:val="0"/>
      <w:marRight w:val="0"/>
      <w:marTop w:val="0"/>
      <w:marBottom w:val="0"/>
      <w:divBdr>
        <w:top w:val="none" w:sz="0" w:space="0" w:color="auto"/>
        <w:left w:val="none" w:sz="0" w:space="0" w:color="auto"/>
        <w:bottom w:val="none" w:sz="0" w:space="0" w:color="auto"/>
        <w:right w:val="none" w:sz="0" w:space="0" w:color="auto"/>
      </w:divBdr>
    </w:div>
    <w:div w:id="616832884">
      <w:bodyDiv w:val="1"/>
      <w:marLeft w:val="0"/>
      <w:marRight w:val="0"/>
      <w:marTop w:val="0"/>
      <w:marBottom w:val="0"/>
      <w:divBdr>
        <w:top w:val="none" w:sz="0" w:space="0" w:color="auto"/>
        <w:left w:val="none" w:sz="0" w:space="0" w:color="auto"/>
        <w:bottom w:val="none" w:sz="0" w:space="0" w:color="auto"/>
        <w:right w:val="none" w:sz="0" w:space="0" w:color="auto"/>
      </w:divBdr>
    </w:div>
    <w:div w:id="889921783">
      <w:bodyDiv w:val="1"/>
      <w:marLeft w:val="0"/>
      <w:marRight w:val="0"/>
      <w:marTop w:val="0"/>
      <w:marBottom w:val="0"/>
      <w:divBdr>
        <w:top w:val="none" w:sz="0" w:space="0" w:color="auto"/>
        <w:left w:val="none" w:sz="0" w:space="0" w:color="auto"/>
        <w:bottom w:val="none" w:sz="0" w:space="0" w:color="auto"/>
        <w:right w:val="none" w:sz="0" w:space="0" w:color="auto"/>
      </w:divBdr>
    </w:div>
    <w:div w:id="944923295">
      <w:bodyDiv w:val="1"/>
      <w:marLeft w:val="0"/>
      <w:marRight w:val="0"/>
      <w:marTop w:val="0"/>
      <w:marBottom w:val="0"/>
      <w:divBdr>
        <w:top w:val="none" w:sz="0" w:space="0" w:color="auto"/>
        <w:left w:val="none" w:sz="0" w:space="0" w:color="auto"/>
        <w:bottom w:val="none" w:sz="0" w:space="0" w:color="auto"/>
        <w:right w:val="none" w:sz="0" w:space="0" w:color="auto"/>
      </w:divBdr>
    </w:div>
    <w:div w:id="958687556">
      <w:bodyDiv w:val="1"/>
      <w:marLeft w:val="0"/>
      <w:marRight w:val="0"/>
      <w:marTop w:val="0"/>
      <w:marBottom w:val="0"/>
      <w:divBdr>
        <w:top w:val="none" w:sz="0" w:space="0" w:color="auto"/>
        <w:left w:val="none" w:sz="0" w:space="0" w:color="auto"/>
        <w:bottom w:val="none" w:sz="0" w:space="0" w:color="auto"/>
        <w:right w:val="none" w:sz="0" w:space="0" w:color="auto"/>
      </w:divBdr>
    </w:div>
    <w:div w:id="982663444">
      <w:bodyDiv w:val="1"/>
      <w:marLeft w:val="0"/>
      <w:marRight w:val="0"/>
      <w:marTop w:val="0"/>
      <w:marBottom w:val="0"/>
      <w:divBdr>
        <w:top w:val="none" w:sz="0" w:space="0" w:color="auto"/>
        <w:left w:val="none" w:sz="0" w:space="0" w:color="auto"/>
        <w:bottom w:val="none" w:sz="0" w:space="0" w:color="auto"/>
        <w:right w:val="none" w:sz="0" w:space="0" w:color="auto"/>
      </w:divBdr>
    </w:div>
    <w:div w:id="1078551351">
      <w:bodyDiv w:val="1"/>
      <w:marLeft w:val="0"/>
      <w:marRight w:val="0"/>
      <w:marTop w:val="0"/>
      <w:marBottom w:val="0"/>
      <w:divBdr>
        <w:top w:val="none" w:sz="0" w:space="0" w:color="auto"/>
        <w:left w:val="none" w:sz="0" w:space="0" w:color="auto"/>
        <w:bottom w:val="none" w:sz="0" w:space="0" w:color="auto"/>
        <w:right w:val="none" w:sz="0" w:space="0" w:color="auto"/>
      </w:divBdr>
    </w:div>
    <w:div w:id="1089036294">
      <w:bodyDiv w:val="1"/>
      <w:marLeft w:val="0"/>
      <w:marRight w:val="0"/>
      <w:marTop w:val="0"/>
      <w:marBottom w:val="0"/>
      <w:divBdr>
        <w:top w:val="none" w:sz="0" w:space="0" w:color="auto"/>
        <w:left w:val="none" w:sz="0" w:space="0" w:color="auto"/>
        <w:bottom w:val="none" w:sz="0" w:space="0" w:color="auto"/>
        <w:right w:val="none" w:sz="0" w:space="0" w:color="auto"/>
      </w:divBdr>
    </w:div>
    <w:div w:id="1159230154">
      <w:bodyDiv w:val="1"/>
      <w:marLeft w:val="0"/>
      <w:marRight w:val="0"/>
      <w:marTop w:val="0"/>
      <w:marBottom w:val="0"/>
      <w:divBdr>
        <w:top w:val="none" w:sz="0" w:space="0" w:color="auto"/>
        <w:left w:val="none" w:sz="0" w:space="0" w:color="auto"/>
        <w:bottom w:val="none" w:sz="0" w:space="0" w:color="auto"/>
        <w:right w:val="none" w:sz="0" w:space="0" w:color="auto"/>
      </w:divBdr>
    </w:div>
    <w:div w:id="1379279411">
      <w:bodyDiv w:val="1"/>
      <w:marLeft w:val="0"/>
      <w:marRight w:val="0"/>
      <w:marTop w:val="0"/>
      <w:marBottom w:val="0"/>
      <w:divBdr>
        <w:top w:val="none" w:sz="0" w:space="0" w:color="auto"/>
        <w:left w:val="none" w:sz="0" w:space="0" w:color="auto"/>
        <w:bottom w:val="none" w:sz="0" w:space="0" w:color="auto"/>
        <w:right w:val="none" w:sz="0" w:space="0" w:color="auto"/>
      </w:divBdr>
    </w:div>
    <w:div w:id="1460803078">
      <w:bodyDiv w:val="1"/>
      <w:marLeft w:val="0"/>
      <w:marRight w:val="0"/>
      <w:marTop w:val="0"/>
      <w:marBottom w:val="0"/>
      <w:divBdr>
        <w:top w:val="none" w:sz="0" w:space="0" w:color="auto"/>
        <w:left w:val="none" w:sz="0" w:space="0" w:color="auto"/>
        <w:bottom w:val="none" w:sz="0" w:space="0" w:color="auto"/>
        <w:right w:val="none" w:sz="0" w:space="0" w:color="auto"/>
      </w:divBdr>
    </w:div>
    <w:div w:id="1527861913">
      <w:bodyDiv w:val="1"/>
      <w:marLeft w:val="0"/>
      <w:marRight w:val="0"/>
      <w:marTop w:val="0"/>
      <w:marBottom w:val="0"/>
      <w:divBdr>
        <w:top w:val="none" w:sz="0" w:space="0" w:color="auto"/>
        <w:left w:val="none" w:sz="0" w:space="0" w:color="auto"/>
        <w:bottom w:val="none" w:sz="0" w:space="0" w:color="auto"/>
        <w:right w:val="none" w:sz="0" w:space="0" w:color="auto"/>
      </w:divBdr>
    </w:div>
    <w:div w:id="1683780348">
      <w:bodyDiv w:val="1"/>
      <w:marLeft w:val="0"/>
      <w:marRight w:val="0"/>
      <w:marTop w:val="0"/>
      <w:marBottom w:val="0"/>
      <w:divBdr>
        <w:top w:val="none" w:sz="0" w:space="0" w:color="auto"/>
        <w:left w:val="none" w:sz="0" w:space="0" w:color="auto"/>
        <w:bottom w:val="none" w:sz="0" w:space="0" w:color="auto"/>
        <w:right w:val="none" w:sz="0" w:space="0" w:color="auto"/>
      </w:divBdr>
    </w:div>
    <w:div w:id="21381351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image" Target="media/image4.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8.png"/></Relationships>
</file>

<file path=word/_rels/header1.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jpeg"/><Relationship Id="rId1" Type="http://schemas.openxmlformats.org/officeDocument/2006/relationships/image" Target="media/image5.jpeg"/></Relationships>
</file>

<file path=word/charts/_rels/chart1.xml.rels><?xml version="1.0" encoding="UTF-8" standalone="yes"?>
<Relationships xmlns="http://schemas.openxmlformats.org/package/2006/relationships"><Relationship Id="rId3" Type="http://schemas.openxmlformats.org/officeDocument/2006/relationships/oleObject" Target="file:///C:\Users\carmen.posada\Desktop\CARMEN%202024\2024%20SDS\09%20SEGUIMIENTO%20GESTI&#211;N%20DE%20PQRSD\TRIMESTRE%20IV\01%20OCTUBRE\INFORME%20DE%20GESTI&#211;N%20PQRSD%2031_10_2024\INFORME\MATRIZ%20DE%20SEGUIMIENTO%20PQRSD%20OCTUBRE%202024.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carmen.posada\Desktop\CARMEN%202024\2024%20SDS\09%20SEGUIMIENTO%20GESTI&#211;N%20DE%20PQRSD\TRIMESTRE%20IV\01%20OCTUBRE\INFORME%20DE%20GESTI&#211;N%20PQRSD%2031_10_2024\INFORME\MATRIZ%20DE%20SEGUIMIENTO%20PQRSD%20OCTUBRE%202024.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3.0116358658453114E-2"/>
          <c:y val="0.11200863504486282"/>
          <c:w val="0.86310746064339494"/>
          <c:h val="0.74205652874317285"/>
        </c:manualLayout>
      </c:layout>
      <c:pie3DChart>
        <c:varyColors val="1"/>
        <c:ser>
          <c:idx val="0"/>
          <c:order val="0"/>
          <c:dPt>
            <c:idx val="0"/>
            <c:bubble3D val="0"/>
            <c:spPr>
              <a:solidFill>
                <a:srgbClr val="00B050"/>
              </a:solidFill>
              <a:ln w="25400">
                <a:solidFill>
                  <a:srgbClr val="00B050"/>
                </a:solidFill>
              </a:ln>
              <a:effectLst/>
              <a:sp3d contourW="25400">
                <a:contourClr>
                  <a:srgbClr val="00B050"/>
                </a:contourClr>
              </a:sp3d>
            </c:spPr>
          </c:dPt>
          <c:dPt>
            <c:idx val="1"/>
            <c:bubble3D val="0"/>
            <c:spPr>
              <a:solidFill>
                <a:srgbClr val="FF0000"/>
              </a:solidFill>
              <a:ln w="25400">
                <a:solidFill>
                  <a:srgbClr val="FF0000"/>
                </a:solidFill>
              </a:ln>
              <a:effectLst/>
              <a:sp3d contourW="25400">
                <a:contourClr>
                  <a:srgbClr val="FF0000"/>
                </a:contourClr>
              </a:sp3d>
            </c:spPr>
          </c:dPt>
          <c:dLbls>
            <c:dLbl>
              <c:idx val="0"/>
              <c:tx>
                <c:rich>
                  <a:bodyPr rot="0" spcFirstLastPara="1" vertOverflow="ellipsis" vert="horz" wrap="square" lIns="38100" tIns="19050" rIns="38100" bIns="19050" anchor="ctr" anchorCtr="1">
                    <a:spAutoFit/>
                  </a:bodyPr>
                  <a:lstStyle/>
                  <a:p>
                    <a:pPr>
                      <a:defRPr sz="900" b="1" i="0" u="none" strike="noStrike" kern="1200" baseline="0">
                        <a:solidFill>
                          <a:schemeClr val="bg1"/>
                        </a:solidFill>
                        <a:latin typeface="+mn-lt"/>
                        <a:ea typeface="+mn-ea"/>
                        <a:cs typeface="+mn-cs"/>
                      </a:defRPr>
                    </a:pPr>
                    <a:fld id="{6538335B-CDC8-4584-BEAC-1D4E2D77C5A3}" type="VALUE">
                      <a:rPr lang="en-US"/>
                      <a:pPr>
                        <a:defRPr b="1">
                          <a:solidFill>
                            <a:schemeClr val="bg1"/>
                          </a:solidFill>
                        </a:defRPr>
                      </a:pPr>
                      <a:t>[VALOR]</a:t>
                    </a:fld>
                    <a:endParaRPr lang="en-US" baseline="0"/>
                  </a:p>
                  <a:p>
                    <a:pPr>
                      <a:defRPr b="1">
                        <a:solidFill>
                          <a:schemeClr val="bg1"/>
                        </a:solidFill>
                      </a:defRPr>
                    </a:pPr>
                    <a:r>
                      <a:rPr lang="en-US"/>
                      <a:t>98,64%</a:t>
                    </a:r>
                  </a:p>
                </c:rich>
              </c:tx>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1"/>
                      </a:solidFill>
                      <a:latin typeface="+mn-lt"/>
                      <a:ea typeface="+mn-ea"/>
                      <a:cs typeface="+mn-cs"/>
                    </a:defRPr>
                  </a:pPr>
                  <a:endParaRPr lang="es-CO"/>
                </a:p>
              </c:txPr>
              <c:dLblPos val="ctr"/>
              <c:showLegendKey val="0"/>
              <c:showVal val="1"/>
              <c:showCatName val="0"/>
              <c:showSerName val="0"/>
              <c:showPercent val="1"/>
              <c:showBubbleSize val="0"/>
              <c:separator>
</c:separator>
              <c:extLst>
                <c:ext xmlns:c15="http://schemas.microsoft.com/office/drawing/2012/chart" uri="{CE6537A1-D6FC-4f65-9D91-7224C49458BB}">
                  <c15:dlblFieldTable/>
                  <c15:showDataLabelsRange val="0"/>
                </c:ext>
              </c:extLst>
            </c:dLbl>
            <c:dLbl>
              <c:idx val="1"/>
              <c:layout>
                <c:manualLayout>
                  <c:x val="-5.1085578601498564E-3"/>
                  <c:y val="1.0351966873706005E-3"/>
                </c:manualLayout>
              </c:layout>
              <c:tx>
                <c:rich>
                  <a:bodyPr rot="0" spcFirstLastPara="1" vertOverflow="ellipsis" vert="horz" wrap="square" lIns="38100" tIns="19050" rIns="38100" bIns="19050" anchor="ctr" anchorCtr="1">
                    <a:noAutofit/>
                  </a:bodyPr>
                  <a:lstStyle/>
                  <a:p>
                    <a:pPr>
                      <a:defRPr sz="900" b="1" i="0" u="none" strike="noStrike" kern="1200" baseline="0">
                        <a:solidFill>
                          <a:schemeClr val="tx1">
                            <a:lumMod val="75000"/>
                            <a:lumOff val="25000"/>
                          </a:schemeClr>
                        </a:solidFill>
                        <a:latin typeface="+mn-lt"/>
                        <a:ea typeface="+mn-ea"/>
                        <a:cs typeface="+mn-cs"/>
                      </a:defRPr>
                    </a:pPr>
                    <a:fld id="{A8A57539-EBC5-4E30-B56A-58F2F62EB561}" type="VALUE">
                      <a:rPr lang="en-US"/>
                      <a:pPr>
                        <a:defRPr b="1"/>
                      </a:pPr>
                      <a:t>[VALOR]</a:t>
                    </a:fld>
                    <a:endParaRPr lang="en-US"/>
                  </a:p>
                  <a:p>
                    <a:pPr>
                      <a:defRPr b="1"/>
                    </a:pPr>
                    <a:r>
                      <a:rPr lang="en-US"/>
                      <a:t>1,36%</a:t>
                    </a:r>
                  </a:p>
                </c:rich>
              </c:tx>
              <c:spPr>
                <a:noFill/>
                <a:ln>
                  <a:noFill/>
                </a:ln>
                <a:effectLst/>
              </c:spPr>
              <c:txPr>
                <a:bodyPr rot="0" spcFirstLastPara="1" vertOverflow="ellipsis" vert="horz" wrap="square" lIns="38100" tIns="19050" rIns="38100" bIns="19050" anchor="ctr" anchorCtr="1">
                  <a:noAutofit/>
                </a:bodyPr>
                <a:lstStyle/>
                <a:p>
                  <a:pPr>
                    <a:defRPr sz="900" b="1" i="0" u="none" strike="noStrike" kern="1200" baseline="0">
                      <a:solidFill>
                        <a:schemeClr val="tx1">
                          <a:lumMod val="75000"/>
                          <a:lumOff val="25000"/>
                        </a:schemeClr>
                      </a:solidFill>
                      <a:latin typeface="+mn-lt"/>
                      <a:ea typeface="+mn-ea"/>
                      <a:cs typeface="+mn-cs"/>
                    </a:defRPr>
                  </a:pPr>
                  <a:endParaRPr lang="es-CO"/>
                </a:p>
              </c:txPr>
              <c:dLblPos val="bestFit"/>
              <c:showLegendKey val="0"/>
              <c:showVal val="1"/>
              <c:showCatName val="0"/>
              <c:showSerName val="0"/>
              <c:showPercent val="0"/>
              <c:showBubbleSize val="0"/>
              <c:extLst>
                <c:ext xmlns:c15="http://schemas.microsoft.com/office/drawing/2012/chart" uri="{CE6537A1-D6FC-4f65-9D91-7224C49458BB}">
                  <c15:layout>
                    <c:manualLayout>
                      <c:w val="0.11494255185337071"/>
                      <c:h val="0.12629399585921325"/>
                    </c:manualLayout>
                  </c15:layout>
                  <c15:dlblFieldTable/>
                  <c15:showDataLabelsRange val="0"/>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s-CO"/>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GRÁFICOS!$B$4:$B$5</c:f>
              <c:strCache>
                <c:ptCount val="2"/>
                <c:pt idx="0">
                  <c:v>TOTAL A TIEMPO</c:v>
                </c:pt>
                <c:pt idx="1">
                  <c:v>TOTAL VENCIDAS </c:v>
                </c:pt>
              </c:strCache>
            </c:strRef>
          </c:cat>
          <c:val>
            <c:numRef>
              <c:f>GRÁFICOS!$C$4:$C$5</c:f>
              <c:numCache>
                <c:formatCode>#,##0</c:formatCode>
                <c:ptCount val="2"/>
                <c:pt idx="0">
                  <c:v>1813</c:v>
                </c:pt>
                <c:pt idx="1">
                  <c:v>25</c:v>
                </c:pt>
              </c:numCache>
            </c:numRef>
          </c:val>
        </c:ser>
        <c:dLbls>
          <c:showLegendKey val="0"/>
          <c:showVal val="0"/>
          <c:showCatName val="0"/>
          <c:showSerName val="0"/>
          <c:showPercent val="0"/>
          <c:showBubbleSize val="0"/>
          <c:showLeaderLines val="1"/>
        </c:dLbls>
      </c:pie3DChart>
      <c:spPr>
        <a:noFill/>
        <a:ln>
          <a:noFill/>
        </a:ln>
        <a:effectLst/>
      </c:spPr>
    </c:plotArea>
    <c:legend>
      <c:legendPos val="t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2630191380451373"/>
          <c:y val="0.14915675520096072"/>
          <c:w val="0.45772585459407628"/>
          <c:h val="0.78834332233736493"/>
        </c:manualLayout>
      </c:layout>
      <c:pieChart>
        <c:varyColors val="1"/>
        <c:ser>
          <c:idx val="0"/>
          <c:order val="0"/>
          <c:dPt>
            <c:idx val="0"/>
            <c:bubble3D val="0"/>
            <c:spPr>
              <a:solidFill>
                <a:srgbClr val="FF00FF"/>
              </a:solidFill>
              <a:ln w="19050" cmpd="sng">
                <a:solidFill>
                  <a:srgbClr val="FF00FF"/>
                </a:solidFill>
              </a:ln>
              <a:effectLst/>
            </c:spPr>
          </c:dPt>
          <c:dPt>
            <c:idx val="1"/>
            <c:bubble3D val="0"/>
            <c:spPr>
              <a:solidFill>
                <a:srgbClr val="00B0F0"/>
              </a:solidFill>
              <a:ln w="19050">
                <a:solidFill>
                  <a:srgbClr val="00B0F0"/>
                </a:solidFill>
              </a:ln>
              <a:effectLst/>
            </c:spPr>
          </c:dPt>
          <c:dPt>
            <c:idx val="2"/>
            <c:bubble3D val="0"/>
            <c:spPr>
              <a:solidFill>
                <a:srgbClr val="FFCC00"/>
              </a:solidFill>
              <a:ln w="19050">
                <a:solidFill>
                  <a:srgbClr val="FFCC00"/>
                </a:solidFill>
              </a:ln>
              <a:effectLst/>
            </c:spPr>
          </c:dPt>
          <c:dLbls>
            <c:dLbl>
              <c:idx val="0"/>
              <c:layout>
                <c:manualLayout>
                  <c:x val="9.1481746599856844E-3"/>
                  <c:y val="9.8473673567370875E-4"/>
                </c:manualLayout>
              </c:layout>
              <c:tx>
                <c:rich>
                  <a:bodyPr rot="0" spcFirstLastPara="1" vertOverflow="ellipsis" vert="horz" wrap="square" lIns="38100" tIns="19050" rIns="38100" bIns="19050" anchor="ctr" anchorCtr="1">
                    <a:noAutofit/>
                  </a:bodyPr>
                  <a:lstStyle/>
                  <a:p>
                    <a:pPr>
                      <a:defRPr sz="900" b="1" i="0" u="none" strike="noStrike" kern="1200" baseline="0">
                        <a:solidFill>
                          <a:schemeClr val="tx1">
                            <a:lumMod val="75000"/>
                            <a:lumOff val="25000"/>
                          </a:schemeClr>
                        </a:solidFill>
                        <a:latin typeface="+mn-lt"/>
                        <a:ea typeface="+mn-ea"/>
                        <a:cs typeface="+mn-cs"/>
                      </a:defRPr>
                    </a:pPr>
                    <a:r>
                      <a:rPr lang="en-US" b="1"/>
                      <a:t>45</a:t>
                    </a:r>
                  </a:p>
                  <a:p>
                    <a:pPr>
                      <a:defRPr b="1"/>
                    </a:pPr>
                    <a:r>
                      <a:rPr lang="en-US" b="1"/>
                      <a:t>2,45%</a:t>
                    </a:r>
                  </a:p>
                </c:rich>
              </c:tx>
              <c:spPr>
                <a:noFill/>
                <a:ln>
                  <a:noFill/>
                </a:ln>
                <a:effectLst/>
              </c:spPr>
              <c:txPr>
                <a:bodyPr rot="0" spcFirstLastPara="1" vertOverflow="ellipsis" vert="horz" wrap="square" lIns="38100" tIns="19050" rIns="38100" bIns="19050" anchor="ctr" anchorCtr="1">
                  <a:noAutofit/>
                </a:bodyPr>
                <a:lstStyle/>
                <a:p>
                  <a:pPr>
                    <a:defRPr sz="900" b="1" i="0" u="none" strike="noStrike" kern="1200" baseline="0">
                      <a:solidFill>
                        <a:schemeClr val="tx1">
                          <a:lumMod val="75000"/>
                          <a:lumOff val="25000"/>
                        </a:schemeClr>
                      </a:solidFill>
                      <a:latin typeface="+mn-lt"/>
                      <a:ea typeface="+mn-ea"/>
                      <a:cs typeface="+mn-cs"/>
                    </a:defRPr>
                  </a:pPr>
                  <a:endParaRPr lang="es-CO"/>
                </a:p>
              </c:txPr>
              <c:showLegendKey val="0"/>
              <c:showVal val="0"/>
              <c:showCatName val="0"/>
              <c:showSerName val="0"/>
              <c:showPercent val="1"/>
              <c:showBubbleSize val="0"/>
              <c:separator>
</c:separator>
              <c:extLst>
                <c:ext xmlns:c15="http://schemas.microsoft.com/office/drawing/2012/chart" uri="{CE6537A1-D6FC-4f65-9D91-7224C49458BB}">
                  <c15:layout>
                    <c:manualLayout>
                      <c:w val="8.4027777777777785E-2"/>
                      <c:h val="0.16319444444444445"/>
                    </c:manualLayout>
                  </c15:layout>
                </c:ext>
              </c:extLst>
            </c:dLbl>
            <c:dLbl>
              <c:idx val="1"/>
              <c:layout>
                <c:manualLayout>
                  <c:x val="-0.11181633599402127"/>
                  <c:y val="-2.2705702974866415E-2"/>
                </c:manualLayout>
              </c:layout>
              <c:tx>
                <c:rich>
                  <a:bodyPr rot="0" spcFirstLastPara="1" vertOverflow="ellipsis" vert="horz" wrap="square" lIns="38100" tIns="19050" rIns="38100" bIns="19050" anchor="ctr" anchorCtr="1">
                    <a:noAutofit/>
                  </a:bodyPr>
                  <a:lstStyle/>
                  <a:p>
                    <a:pPr>
                      <a:defRPr sz="900" b="1" i="0" u="none" strike="noStrike" kern="1200" baseline="0">
                        <a:solidFill>
                          <a:schemeClr val="tx1">
                            <a:lumMod val="75000"/>
                            <a:lumOff val="25000"/>
                          </a:schemeClr>
                        </a:solidFill>
                        <a:latin typeface="+mn-lt"/>
                        <a:ea typeface="+mn-ea"/>
                        <a:cs typeface="+mn-cs"/>
                      </a:defRPr>
                    </a:pPr>
                    <a:r>
                      <a:rPr lang="en-US" b="1"/>
                      <a:t>832</a:t>
                    </a:r>
                  </a:p>
                  <a:p>
                    <a:pPr>
                      <a:defRPr b="1"/>
                    </a:pPr>
                    <a:r>
                      <a:rPr lang="en-US" b="1"/>
                      <a:t>45,27%</a:t>
                    </a:r>
                  </a:p>
                </c:rich>
              </c:tx>
              <c:spPr>
                <a:noFill/>
                <a:ln>
                  <a:noFill/>
                </a:ln>
                <a:effectLst/>
              </c:spPr>
              <c:txPr>
                <a:bodyPr rot="0" spcFirstLastPara="1" vertOverflow="ellipsis" vert="horz" wrap="square" lIns="38100" tIns="19050" rIns="38100" bIns="19050" anchor="ctr" anchorCtr="1">
                  <a:noAutofit/>
                </a:bodyPr>
                <a:lstStyle/>
                <a:p>
                  <a:pPr>
                    <a:defRPr sz="900" b="1" i="0" u="none" strike="noStrike" kern="1200" baseline="0">
                      <a:solidFill>
                        <a:schemeClr val="tx1">
                          <a:lumMod val="75000"/>
                          <a:lumOff val="25000"/>
                        </a:schemeClr>
                      </a:solidFill>
                      <a:latin typeface="+mn-lt"/>
                      <a:ea typeface="+mn-ea"/>
                      <a:cs typeface="+mn-cs"/>
                    </a:defRPr>
                  </a:pPr>
                  <a:endParaRPr lang="es-CO"/>
                </a:p>
              </c:txPr>
              <c:showLegendKey val="0"/>
              <c:showVal val="0"/>
              <c:showCatName val="0"/>
              <c:showSerName val="0"/>
              <c:showPercent val="1"/>
              <c:showBubbleSize val="0"/>
              <c:separator>
</c:separator>
              <c:extLst>
                <c:ext xmlns:c15="http://schemas.microsoft.com/office/drawing/2012/chart" uri="{CE6537A1-D6FC-4f65-9D91-7224C49458BB}">
                  <c15:layout>
                    <c:manualLayout>
                      <c:w val="7.6740904813999436E-2"/>
                      <c:h val="0.10229445210178487"/>
                    </c:manualLayout>
                  </c15:layout>
                </c:ext>
              </c:extLst>
            </c:dLbl>
            <c:dLbl>
              <c:idx val="2"/>
              <c:layout>
                <c:manualLayout>
                  <c:x val="0.12104284563057405"/>
                  <c:y val="-3.2752188751856266E-2"/>
                </c:manualLayout>
              </c:layout>
              <c:tx>
                <c:rich>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fld id="{6E423203-1F70-4F25-A2C3-B6D352C3B40A}" type="VALUE">
                      <a:rPr lang="en-US" b="1"/>
                      <a:pPr>
                        <a:defRPr b="1"/>
                      </a:pPr>
                      <a:t>[VALOR]</a:t>
                    </a:fld>
                    <a:endParaRPr lang="en-US" b="1" baseline="0"/>
                  </a:p>
                  <a:p>
                    <a:pPr>
                      <a:defRPr b="1"/>
                    </a:pPr>
                    <a:r>
                      <a:rPr lang="en-US" b="1"/>
                      <a:t>52,29%</a:t>
                    </a:r>
                  </a:p>
                </c:rich>
              </c:tx>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s-CO"/>
                </a:p>
              </c:txPr>
              <c:dLblPos val="bestFit"/>
              <c:showLegendKey val="0"/>
              <c:showVal val="1"/>
              <c:showCatName val="0"/>
              <c:showSerName val="0"/>
              <c:showPercent val="1"/>
              <c:showBubbleSize val="0"/>
              <c:separator>
</c:separator>
              <c:extLst>
                <c:ext xmlns:c15="http://schemas.microsoft.com/office/drawing/2012/chart" uri="{CE6537A1-D6FC-4f65-9D91-7224C49458BB}">
                  <c15:dlblFieldTable/>
                  <c15:showDataLabelsRange val="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0"/>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GRÁFICOS!$D$25:$F$25</c:f>
              <c:strCache>
                <c:ptCount val="3"/>
                <c:pt idx="0">
                  <c:v>UAG</c:v>
                </c:pt>
                <c:pt idx="1">
                  <c:v>SPPPSS</c:v>
                </c:pt>
                <c:pt idx="2">
                  <c:v>SPSPS</c:v>
                </c:pt>
              </c:strCache>
            </c:strRef>
          </c:cat>
          <c:val>
            <c:numRef>
              <c:f>GRÁFICOS!$D$26:$F$26</c:f>
              <c:numCache>
                <c:formatCode>0</c:formatCode>
                <c:ptCount val="3"/>
                <c:pt idx="0">
                  <c:v>45</c:v>
                </c:pt>
                <c:pt idx="1">
                  <c:v>832</c:v>
                </c:pt>
                <c:pt idx="2">
                  <c:v>961</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l"/>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1809</TotalTime>
  <Pages>16</Pages>
  <Words>2142</Words>
  <Characters>11783</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Alcaldia de Cali Gestion Documental</dc:creator>
  <cp:lastModifiedBy>Posada Rivera, Carmen Elvira</cp:lastModifiedBy>
  <cp:revision>23</cp:revision>
  <cp:lastPrinted>2024-09-17T14:22:00Z</cp:lastPrinted>
  <dcterms:created xsi:type="dcterms:W3CDTF">2024-10-01T22:54:00Z</dcterms:created>
  <dcterms:modified xsi:type="dcterms:W3CDTF">2024-11-29T15:29:00Z</dcterms:modified>
  <dc:language>es-ES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